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E4E" w14:textId="1A7CE9B4" w:rsidR="002143C8" w:rsidRDefault="00C064E9" w:rsidP="00C46BA4">
      <w:pPr>
        <w:spacing w:after="0" w:line="240" w:lineRule="auto"/>
        <w:rPr>
          <w:rFonts w:ascii="Verdana" w:hAnsi="Verdana"/>
          <w:sz w:val="18"/>
          <w:szCs w:val="18"/>
        </w:rPr>
      </w:pPr>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2BE557F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w:t>
                            </w:r>
                            <w:r w:rsidR="005B0951">
                              <w:rPr>
                                <w:rFonts w:ascii="Titillium" w:hAnsi="Titillium"/>
                                <w:color w:val="00B0F0"/>
                                <w:sz w:val="48"/>
                                <w:szCs w:val="48"/>
                              </w:rPr>
                              <w:t>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2BE557F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w:t>
                      </w:r>
                      <w:r w:rsidR="005B0951">
                        <w:rPr>
                          <w:rFonts w:ascii="Titillium" w:hAnsi="Titillium"/>
                          <w:color w:val="00B0F0"/>
                          <w:sz w:val="48"/>
                          <w:szCs w:val="48"/>
                        </w:rPr>
                        <w:t>ess release</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770A99BB" w:rsidR="00390093" w:rsidRPr="00AF6C3E" w:rsidRDefault="005B0951" w:rsidP="00390093">
                            <w:pPr>
                              <w:rPr>
                                <w:rFonts w:ascii="Titillium" w:hAnsi="Titillium"/>
                                <w:color w:val="000000" w:themeColor="text1"/>
                                <w:sz w:val="28"/>
                                <w:szCs w:val="28"/>
                              </w:rPr>
                            </w:pPr>
                            <w:r>
                              <w:rPr>
                                <w:rFonts w:ascii="Titillium" w:hAnsi="Titillium"/>
                                <w:color w:val="000000" w:themeColor="text1"/>
                                <w:sz w:val="28"/>
                                <w:szCs w:val="28"/>
                              </w:rPr>
                              <w:t>June 4, 2026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770A99BB" w:rsidR="00390093" w:rsidRPr="00AF6C3E" w:rsidRDefault="005B0951" w:rsidP="00390093">
                      <w:pPr>
                        <w:rPr>
                          <w:rFonts w:ascii="Titillium" w:hAnsi="Titillium"/>
                          <w:color w:val="000000" w:themeColor="text1"/>
                          <w:sz w:val="28"/>
                          <w:szCs w:val="28"/>
                        </w:rPr>
                      </w:pPr>
                      <w:r>
                        <w:rPr>
                          <w:rFonts w:ascii="Titillium" w:hAnsi="Titillium"/>
                          <w:color w:val="000000" w:themeColor="text1"/>
                          <w:sz w:val="28"/>
                          <w:szCs w:val="28"/>
                        </w:rPr>
                        <w:t>June 4, 2026</w:t>
                      </w:r>
                    </w:p>
                  </w:txbxContent>
                </v:textbox>
                <w10:wrap type="topAndBottom" anchorx="page" anchory="page"/>
              </v:shape>
            </w:pict>
          </mc:Fallback>
        </mc:AlternateContent>
      </w:r>
    </w:p>
    <w:p w14:paraId="33B3DBD2" w14:textId="56F28A63" w:rsidR="006A765E" w:rsidRPr="00205032" w:rsidRDefault="006A765E" w:rsidP="006A765E">
      <w:pPr>
        <w:spacing w:before="100" w:beforeAutospacing="1" w:after="100" w:afterAutospacing="1"/>
        <w:contextualSpacing/>
        <w:rPr>
          <w:rFonts w:ascii="Verdana" w:eastAsia="Times New Roman" w:hAnsi="Verdana" w:cs="Arial"/>
          <w:b/>
          <w:bCs/>
          <w:color w:val="000000" w:themeColor="text1"/>
          <w:lang w:val="en-US"/>
        </w:rPr>
      </w:pPr>
      <w:bookmarkStart w:id="0" w:name="_Hlk230342683"/>
      <w:proofErr w:type="spellStart"/>
      <w:r w:rsidRPr="00205032">
        <w:rPr>
          <w:rFonts w:ascii="Verdana" w:eastAsia="Times New Roman" w:hAnsi="Verdana" w:cs="Arial"/>
          <w:b/>
          <w:bCs/>
          <w:color w:val="000000" w:themeColor="text1"/>
          <w:lang w:val="en-US"/>
        </w:rPr>
        <w:t>A</w:t>
      </w:r>
      <w:r w:rsidR="00706716">
        <w:rPr>
          <w:rFonts w:ascii="Verdana" w:eastAsia="Times New Roman" w:hAnsi="Verdana" w:cs="Arial"/>
          <w:b/>
          <w:bCs/>
          <w:color w:val="000000" w:themeColor="text1"/>
          <w:lang w:val="en-US"/>
        </w:rPr>
        <w:t>ucotec</w:t>
      </w:r>
      <w:proofErr w:type="spellEnd"/>
      <w:r w:rsidRPr="00205032">
        <w:rPr>
          <w:rFonts w:ascii="Verdana" w:eastAsia="Times New Roman" w:hAnsi="Verdana" w:cs="Arial"/>
          <w:b/>
          <w:bCs/>
          <w:color w:val="000000" w:themeColor="text1"/>
          <w:lang w:val="en-US"/>
        </w:rPr>
        <w:t xml:space="preserve"> </w:t>
      </w:r>
      <w:r w:rsidR="00190A83" w:rsidRPr="00205032">
        <w:rPr>
          <w:rFonts w:ascii="Verdana" w:eastAsia="Times New Roman" w:hAnsi="Verdana" w:cs="Arial"/>
          <w:b/>
          <w:bCs/>
          <w:color w:val="000000" w:themeColor="text1"/>
          <w:lang w:val="en-US"/>
        </w:rPr>
        <w:t>Brings AI to Engineering</w:t>
      </w:r>
    </w:p>
    <w:p w14:paraId="4A4F3B07" w14:textId="7A617705" w:rsidR="006A765E" w:rsidRPr="00205032" w:rsidRDefault="00190A83" w:rsidP="006A765E">
      <w:pPr>
        <w:spacing w:before="100" w:beforeAutospacing="1" w:after="100" w:afterAutospacing="1"/>
        <w:contextualSpacing/>
        <w:rPr>
          <w:rFonts w:ascii="Verdana" w:eastAsia="Times New Roman" w:hAnsi="Verdana" w:cs="Arial"/>
          <w:b/>
          <w:bCs/>
          <w:sz w:val="28"/>
          <w:szCs w:val="28"/>
          <w:lang w:val="en-US"/>
        </w:rPr>
      </w:pPr>
      <w:r w:rsidRPr="00205032">
        <w:rPr>
          <w:rFonts w:ascii="Verdana" w:eastAsia="Times New Roman" w:hAnsi="Verdana" w:cs="Arial"/>
          <w:b/>
          <w:bCs/>
          <w:sz w:val="28"/>
          <w:szCs w:val="28"/>
          <w:lang w:val="en-US"/>
        </w:rPr>
        <w:t>New Eng</w:t>
      </w:r>
      <w:r>
        <w:rPr>
          <w:rFonts w:ascii="Verdana" w:eastAsia="Times New Roman" w:hAnsi="Verdana" w:cs="Arial"/>
          <w:b/>
          <w:bCs/>
          <w:sz w:val="28"/>
          <w:szCs w:val="28"/>
          <w:lang w:val="en-US"/>
        </w:rPr>
        <w:t xml:space="preserve">ineering Advisor Revolutionizes Plant Engineering </w:t>
      </w:r>
    </w:p>
    <w:p w14:paraId="06D29A8B" w14:textId="4F655557" w:rsidR="006A765E" w:rsidRPr="003B11D5" w:rsidRDefault="00190A83" w:rsidP="003B11D5">
      <w:pPr>
        <w:pStyle w:val="ListParagraph"/>
        <w:numPr>
          <w:ilvl w:val="0"/>
          <w:numId w:val="8"/>
        </w:numPr>
        <w:rPr>
          <w:rFonts w:ascii="Verdana" w:hAnsi="Verdana" w:cs="Arial"/>
          <w:b/>
          <w:bCs/>
          <w:sz w:val="18"/>
          <w:szCs w:val="18"/>
          <w:lang w:val="en-US"/>
        </w:rPr>
      </w:pPr>
      <w:r w:rsidRPr="003B11D5">
        <w:rPr>
          <w:rFonts w:ascii="Verdana" w:hAnsi="Verdana" w:cs="Arial"/>
          <w:b/>
          <w:bCs/>
          <w:sz w:val="18"/>
          <w:szCs w:val="18"/>
          <w:lang w:val="en-US"/>
        </w:rPr>
        <w:t>AI-powered Engineering Advisor delivers precise answers to complex engineering questions in seconds</w:t>
      </w:r>
    </w:p>
    <w:p w14:paraId="34878A28" w14:textId="77777777" w:rsidR="00190A83" w:rsidRPr="003B11D5" w:rsidRDefault="00190A83" w:rsidP="00190A83">
      <w:pPr>
        <w:pStyle w:val="ListParagraph"/>
        <w:numPr>
          <w:ilvl w:val="0"/>
          <w:numId w:val="8"/>
        </w:numPr>
        <w:rPr>
          <w:rFonts w:ascii="Verdana" w:hAnsi="Verdana" w:cs="Arial"/>
          <w:b/>
          <w:bCs/>
          <w:sz w:val="18"/>
          <w:szCs w:val="18"/>
          <w:lang w:val="en-US"/>
        </w:rPr>
      </w:pPr>
      <w:r w:rsidRPr="003B11D5">
        <w:rPr>
          <w:rFonts w:ascii="Verdana" w:hAnsi="Verdana" w:cs="Arial"/>
          <w:b/>
          <w:bCs/>
          <w:sz w:val="18"/>
          <w:szCs w:val="18"/>
          <w:lang w:val="en-US"/>
        </w:rPr>
        <w:t>Engineering Base serves as the intelligent "Single Source of Truth" for analysis, quality assurance, and knowledge management</w:t>
      </w:r>
    </w:p>
    <w:p w14:paraId="56496EC8" w14:textId="77777777" w:rsidR="00190A83" w:rsidRPr="003B11D5" w:rsidRDefault="00190A83" w:rsidP="00190A83">
      <w:pPr>
        <w:pStyle w:val="ListParagraph"/>
        <w:numPr>
          <w:ilvl w:val="0"/>
          <w:numId w:val="8"/>
        </w:numPr>
        <w:rPr>
          <w:rFonts w:ascii="Verdana" w:hAnsi="Verdana" w:cs="Arial"/>
          <w:b/>
          <w:bCs/>
          <w:sz w:val="18"/>
          <w:szCs w:val="18"/>
          <w:lang w:val="en-US"/>
        </w:rPr>
      </w:pPr>
      <w:r w:rsidRPr="003B11D5">
        <w:rPr>
          <w:rFonts w:ascii="Verdana" w:hAnsi="Verdana" w:cs="Arial"/>
          <w:b/>
          <w:bCs/>
          <w:sz w:val="18"/>
          <w:szCs w:val="18"/>
          <w:lang w:val="en-US"/>
        </w:rPr>
        <w:t>Sets new standards for efficiency, compliance, and data-driven engineering across the entire plant lifecycle</w:t>
      </w:r>
    </w:p>
    <w:p w14:paraId="51EE1EA3" w14:textId="77777777" w:rsidR="00190A83" w:rsidRPr="00190A83" w:rsidRDefault="00190A83" w:rsidP="00190A83">
      <w:pPr>
        <w:spacing w:after="0" w:line="240" w:lineRule="auto"/>
        <w:rPr>
          <w:rFonts w:ascii="Verdana" w:hAnsi="Verdana" w:cs="Arial"/>
          <w:sz w:val="18"/>
          <w:szCs w:val="18"/>
          <w:lang w:val="en-US"/>
        </w:rPr>
      </w:pPr>
    </w:p>
    <w:p w14:paraId="371A2B2E" w14:textId="31B3E822" w:rsidR="00190A83" w:rsidRPr="00190A83" w:rsidRDefault="00706716" w:rsidP="00190A83">
      <w:pPr>
        <w:spacing w:after="0" w:line="240" w:lineRule="auto"/>
        <w:rPr>
          <w:rFonts w:ascii="Verdana" w:hAnsi="Verdana" w:cs="Arial"/>
          <w:sz w:val="18"/>
          <w:szCs w:val="18"/>
          <w:lang w:val="en-US"/>
        </w:rPr>
      </w:pPr>
      <w:proofErr w:type="spellStart"/>
      <w:r w:rsidRPr="00190A83">
        <w:rPr>
          <w:rFonts w:ascii="Verdana" w:hAnsi="Verdana" w:cs="Arial"/>
          <w:sz w:val="18"/>
          <w:szCs w:val="18"/>
          <w:lang w:val="en-US"/>
        </w:rPr>
        <w:t>A</w:t>
      </w:r>
      <w:r>
        <w:rPr>
          <w:rFonts w:ascii="Verdana" w:hAnsi="Verdana" w:cs="Arial"/>
          <w:sz w:val="18"/>
          <w:szCs w:val="18"/>
          <w:lang w:val="en-US"/>
        </w:rPr>
        <w:t>ucotec</w:t>
      </w:r>
      <w:proofErr w:type="spellEnd"/>
      <w:r w:rsidR="00190A83" w:rsidRPr="00190A83">
        <w:rPr>
          <w:rFonts w:ascii="Verdana" w:hAnsi="Verdana" w:cs="Arial"/>
          <w:sz w:val="18"/>
          <w:szCs w:val="18"/>
          <w:lang w:val="en-US"/>
        </w:rPr>
        <w:t xml:space="preserve"> is taking the use of artificial intelligence in engineering to a new level with the introduction of its Engineering Advisor. The AI-powered solution combines advanced analytical capabilities with the data-centric foundation of Engineering Base, enabling companies to execute complex engineering processes faster, with greater transparency and improved efficiency.</w:t>
      </w:r>
    </w:p>
    <w:p w14:paraId="01F766FF" w14:textId="77777777" w:rsidR="00190A83" w:rsidRPr="00190A83" w:rsidRDefault="00190A83" w:rsidP="00190A83">
      <w:pPr>
        <w:spacing w:after="0" w:line="240" w:lineRule="auto"/>
        <w:rPr>
          <w:rFonts w:ascii="Verdana" w:hAnsi="Verdana" w:cs="Arial"/>
          <w:sz w:val="18"/>
          <w:szCs w:val="18"/>
          <w:lang w:val="en-US"/>
        </w:rPr>
      </w:pPr>
    </w:p>
    <w:p w14:paraId="0B36EB9A"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In today's engineering projects, access to consistent, reliable, and contextualized data is critical. This is precisely where the Engineering Advisor creates value. It understands relationships within the digital twin, analyzes engineering data in context, and delivers accurate answers to technical questions within seconds.</w:t>
      </w:r>
    </w:p>
    <w:p w14:paraId="54F937CE" w14:textId="77777777" w:rsidR="00190A83" w:rsidRPr="00190A83" w:rsidRDefault="00190A83" w:rsidP="00190A83">
      <w:pPr>
        <w:spacing w:after="0" w:line="240" w:lineRule="auto"/>
        <w:rPr>
          <w:rFonts w:ascii="Verdana" w:hAnsi="Verdana" w:cs="Arial"/>
          <w:sz w:val="18"/>
          <w:szCs w:val="18"/>
          <w:lang w:val="en-US"/>
        </w:rPr>
      </w:pPr>
    </w:p>
    <w:p w14:paraId="77DEC7E5" w14:textId="5DDD36F8"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The foundation for this capability is Engineering Base,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r w:rsidRPr="00190A83">
        <w:rPr>
          <w:rFonts w:ascii="Verdana" w:hAnsi="Verdana" w:cs="Arial"/>
          <w:sz w:val="18"/>
          <w:szCs w:val="18"/>
          <w:lang w:val="en-US"/>
        </w:rPr>
        <w:t>'s</w:t>
      </w:r>
      <w:proofErr w:type="spellEnd"/>
      <w:r w:rsidRPr="00190A83">
        <w:rPr>
          <w:rFonts w:ascii="Verdana" w:hAnsi="Verdana" w:cs="Arial"/>
          <w:sz w:val="18"/>
          <w:szCs w:val="18"/>
          <w:lang w:val="en-US"/>
        </w:rPr>
        <w:t xml:space="preserve"> central engineering platform, which consolidates structured and unstructured information within a consistent, object-oriented data model.</w:t>
      </w:r>
    </w:p>
    <w:p w14:paraId="38A78697" w14:textId="77777777" w:rsidR="00190A83" w:rsidRPr="00190A83" w:rsidRDefault="00190A83" w:rsidP="00190A83">
      <w:pPr>
        <w:spacing w:after="0" w:line="240" w:lineRule="auto"/>
        <w:rPr>
          <w:rFonts w:ascii="Verdana" w:hAnsi="Verdana" w:cs="Arial"/>
          <w:sz w:val="18"/>
          <w:szCs w:val="18"/>
          <w:lang w:val="en-US"/>
        </w:rPr>
      </w:pPr>
    </w:p>
    <w:p w14:paraId="0DE32600" w14:textId="35872DD7" w:rsidR="00190A83" w:rsidRPr="00EF06D7" w:rsidRDefault="00190A83" w:rsidP="00190A83">
      <w:pPr>
        <w:spacing w:after="0" w:line="240" w:lineRule="auto"/>
        <w:rPr>
          <w:rFonts w:ascii="Verdana" w:hAnsi="Verdana" w:cs="Arial"/>
          <w:b/>
          <w:bCs/>
          <w:sz w:val="18"/>
          <w:szCs w:val="18"/>
          <w:lang w:val="en-US"/>
        </w:rPr>
      </w:pPr>
      <w:r w:rsidRPr="00EF06D7">
        <w:rPr>
          <w:rFonts w:ascii="Verdana" w:hAnsi="Verdana" w:cs="Arial"/>
          <w:b/>
          <w:bCs/>
          <w:sz w:val="18"/>
          <w:szCs w:val="18"/>
          <w:lang w:val="en-US"/>
        </w:rPr>
        <w:t>Semantic Explor</w:t>
      </w:r>
      <w:r w:rsidR="00E847CD">
        <w:rPr>
          <w:rFonts w:ascii="Verdana" w:hAnsi="Verdana" w:cs="Arial"/>
          <w:b/>
          <w:bCs/>
          <w:sz w:val="18"/>
          <w:szCs w:val="18"/>
          <w:lang w:val="en-US"/>
        </w:rPr>
        <w:t>e</w:t>
      </w:r>
      <w:r w:rsidRPr="00EF06D7">
        <w:rPr>
          <w:rFonts w:ascii="Verdana" w:hAnsi="Verdana" w:cs="Arial"/>
          <w:b/>
          <w:bCs/>
          <w:sz w:val="18"/>
          <w:szCs w:val="18"/>
          <w:lang w:val="en-US"/>
        </w:rPr>
        <w:t xml:space="preserve"> </w:t>
      </w:r>
      <w:r w:rsidR="00DE3D0F">
        <w:rPr>
          <w:rFonts w:ascii="Verdana" w:hAnsi="Verdana" w:cs="Arial"/>
          <w:b/>
          <w:bCs/>
          <w:sz w:val="18"/>
          <w:szCs w:val="18"/>
          <w:lang w:val="en-US"/>
        </w:rPr>
        <w:t>i</w:t>
      </w:r>
      <w:r w:rsidRPr="00EF06D7">
        <w:rPr>
          <w:rFonts w:ascii="Verdana" w:hAnsi="Verdana" w:cs="Arial"/>
          <w:b/>
          <w:bCs/>
          <w:sz w:val="18"/>
          <w:szCs w:val="18"/>
          <w:lang w:val="en-US"/>
        </w:rPr>
        <w:t xml:space="preserve">nstead of </w:t>
      </w:r>
      <w:r w:rsidR="00E847CD">
        <w:rPr>
          <w:rFonts w:ascii="Verdana" w:hAnsi="Verdana" w:cs="Arial"/>
          <w:b/>
          <w:bCs/>
          <w:sz w:val="18"/>
          <w:szCs w:val="18"/>
          <w:lang w:val="en-US"/>
        </w:rPr>
        <w:t>i</w:t>
      </w:r>
      <w:r w:rsidRPr="00EF06D7">
        <w:rPr>
          <w:rFonts w:ascii="Verdana" w:hAnsi="Verdana" w:cs="Arial"/>
          <w:b/>
          <w:bCs/>
          <w:sz w:val="18"/>
          <w:szCs w:val="18"/>
          <w:lang w:val="en-US"/>
        </w:rPr>
        <w:t xml:space="preserve">nformation </w:t>
      </w:r>
      <w:r w:rsidR="00E847CD">
        <w:rPr>
          <w:rFonts w:ascii="Verdana" w:hAnsi="Verdana" w:cs="Arial"/>
          <w:b/>
          <w:bCs/>
          <w:sz w:val="18"/>
          <w:szCs w:val="18"/>
          <w:lang w:val="en-US"/>
        </w:rPr>
        <w:t>o</w:t>
      </w:r>
      <w:r w:rsidRPr="00EF06D7">
        <w:rPr>
          <w:rFonts w:ascii="Verdana" w:hAnsi="Verdana" w:cs="Arial"/>
          <w:b/>
          <w:bCs/>
          <w:sz w:val="18"/>
          <w:szCs w:val="18"/>
          <w:lang w:val="en-US"/>
        </w:rPr>
        <w:t>verload</w:t>
      </w:r>
    </w:p>
    <w:p w14:paraId="5E358AFD" w14:textId="77777777" w:rsidR="00190A83" w:rsidRPr="00190A83" w:rsidRDefault="00190A83" w:rsidP="00190A83">
      <w:pPr>
        <w:spacing w:after="0" w:line="240" w:lineRule="auto"/>
        <w:rPr>
          <w:rFonts w:ascii="Verdana" w:hAnsi="Verdana" w:cs="Arial"/>
          <w:sz w:val="18"/>
          <w:szCs w:val="18"/>
          <w:lang w:val="en-US"/>
        </w:rPr>
      </w:pPr>
    </w:p>
    <w:p w14:paraId="47220691" w14:textId="0F079365"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The Engineering Advisor enables what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calls Semantic Explore</w:t>
      </w:r>
      <w:r w:rsidR="00E847CD">
        <w:rPr>
          <w:rFonts w:ascii="Verdana" w:hAnsi="Verdana" w:cs="Arial"/>
          <w:sz w:val="18"/>
          <w:szCs w:val="18"/>
          <w:lang w:val="en-US"/>
        </w:rPr>
        <w:t xml:space="preserve"> –</w:t>
      </w:r>
      <w:r w:rsidRPr="00190A83">
        <w:rPr>
          <w:rFonts w:ascii="Verdana" w:hAnsi="Verdana" w:cs="Arial"/>
          <w:sz w:val="18"/>
          <w:szCs w:val="18"/>
          <w:lang w:val="en-US"/>
        </w:rPr>
        <w:t xml:space="preserve"> a semantic exploration of engineering and project data using natural language. Instead of manually searching through files, documents, and databases, users can access relevant information instantly and intuitively.</w:t>
      </w:r>
    </w:p>
    <w:p w14:paraId="7F62CFC6" w14:textId="77777777" w:rsidR="00190A83" w:rsidRPr="00190A83" w:rsidRDefault="00190A83" w:rsidP="00190A83">
      <w:pPr>
        <w:spacing w:after="0" w:line="240" w:lineRule="auto"/>
        <w:rPr>
          <w:rFonts w:ascii="Verdana" w:hAnsi="Verdana" w:cs="Arial"/>
          <w:sz w:val="18"/>
          <w:szCs w:val="18"/>
          <w:lang w:val="en-US"/>
        </w:rPr>
      </w:pPr>
    </w:p>
    <w:p w14:paraId="0CC9DCBD"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Beyond intelligent search, the solution supports technical analyses, evaluates data quality, and automatically verifies compliance with relevant IEC and ISO standards.</w:t>
      </w:r>
    </w:p>
    <w:p w14:paraId="3725F13D" w14:textId="77777777" w:rsidR="00190A83" w:rsidRPr="00190A83" w:rsidRDefault="00190A83" w:rsidP="00190A83">
      <w:pPr>
        <w:spacing w:after="0" w:line="240" w:lineRule="auto"/>
        <w:rPr>
          <w:rFonts w:ascii="Verdana" w:hAnsi="Verdana" w:cs="Arial"/>
          <w:sz w:val="18"/>
          <w:szCs w:val="18"/>
          <w:lang w:val="en-US"/>
        </w:rPr>
      </w:pPr>
    </w:p>
    <w:p w14:paraId="45A47BF0" w14:textId="27E906BC"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"The Engineering Advisor is a highly comprehensive technical advisor," explains Dr. Pouria Bigvand, Vice President Products &amp; Technology at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"Our goal is not to replace people, but to empower them to make better decisions</w:t>
      </w:r>
      <w:r w:rsidR="00E847CD">
        <w:rPr>
          <w:rFonts w:ascii="Verdana" w:hAnsi="Verdana" w:cs="Arial"/>
          <w:sz w:val="18"/>
          <w:szCs w:val="18"/>
          <w:lang w:val="en-US"/>
        </w:rPr>
        <w:t xml:space="preserve"> – </w:t>
      </w:r>
      <w:r w:rsidRPr="00190A83">
        <w:rPr>
          <w:rFonts w:ascii="Verdana" w:hAnsi="Verdana" w:cs="Arial"/>
          <w:sz w:val="18"/>
          <w:szCs w:val="18"/>
          <w:lang w:val="en-US"/>
        </w:rPr>
        <w:t>faster, with greater confidence, and based on more reliable information."</w:t>
      </w:r>
    </w:p>
    <w:p w14:paraId="52338AAA" w14:textId="77777777" w:rsidR="00190A83" w:rsidRPr="00190A83" w:rsidRDefault="00190A83" w:rsidP="00190A83">
      <w:pPr>
        <w:spacing w:after="0" w:line="240" w:lineRule="auto"/>
        <w:rPr>
          <w:rFonts w:ascii="Verdana" w:hAnsi="Verdana" w:cs="Arial"/>
          <w:sz w:val="18"/>
          <w:szCs w:val="18"/>
          <w:lang w:val="en-US"/>
        </w:rPr>
      </w:pPr>
    </w:p>
    <w:p w14:paraId="1E5B8BDA"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In addition to semantic search capabilities, the Advisor supports object analyses, quality assurance processes, technical component evaluations, and the automated visualization of engineering content extracted from documents and images. Search results can be transferred directly into new or existing projects, creating a seamless connection between knowledge and execution.</w:t>
      </w:r>
    </w:p>
    <w:p w14:paraId="3910F9D8" w14:textId="77777777" w:rsidR="00190A83" w:rsidRPr="00190A83" w:rsidRDefault="00190A83" w:rsidP="00190A83">
      <w:pPr>
        <w:spacing w:after="0" w:line="240" w:lineRule="auto"/>
        <w:rPr>
          <w:rFonts w:ascii="Verdana" w:hAnsi="Verdana" w:cs="Arial"/>
          <w:sz w:val="18"/>
          <w:szCs w:val="18"/>
          <w:lang w:val="en-US"/>
        </w:rPr>
      </w:pPr>
    </w:p>
    <w:p w14:paraId="5B4DB087" w14:textId="65A07E28" w:rsidR="00190A83" w:rsidRPr="00EF06D7" w:rsidRDefault="00190A83" w:rsidP="00190A83">
      <w:pPr>
        <w:spacing w:after="0" w:line="240" w:lineRule="auto"/>
        <w:rPr>
          <w:rFonts w:ascii="Verdana" w:hAnsi="Verdana" w:cs="Arial"/>
          <w:b/>
          <w:bCs/>
          <w:sz w:val="18"/>
          <w:szCs w:val="18"/>
          <w:lang w:val="en-US"/>
        </w:rPr>
      </w:pPr>
      <w:r w:rsidRPr="00EF06D7">
        <w:rPr>
          <w:rFonts w:ascii="Verdana" w:hAnsi="Verdana" w:cs="Arial"/>
          <w:b/>
          <w:bCs/>
          <w:sz w:val="18"/>
          <w:szCs w:val="18"/>
          <w:lang w:val="en-US"/>
        </w:rPr>
        <w:t xml:space="preserve">Engineering Base as the </w:t>
      </w:r>
      <w:r w:rsidR="00E847CD">
        <w:rPr>
          <w:rFonts w:ascii="Verdana" w:hAnsi="Verdana" w:cs="Arial"/>
          <w:b/>
          <w:bCs/>
          <w:sz w:val="18"/>
          <w:szCs w:val="18"/>
          <w:lang w:val="en-US"/>
        </w:rPr>
        <w:t>i</w:t>
      </w:r>
      <w:r w:rsidRPr="00EF06D7">
        <w:rPr>
          <w:rFonts w:ascii="Verdana" w:hAnsi="Verdana" w:cs="Arial"/>
          <w:b/>
          <w:bCs/>
          <w:sz w:val="18"/>
          <w:szCs w:val="18"/>
          <w:lang w:val="en-US"/>
        </w:rPr>
        <w:t xml:space="preserve">ntelligent </w:t>
      </w:r>
      <w:r w:rsidR="00E847CD">
        <w:rPr>
          <w:rFonts w:ascii="Verdana" w:hAnsi="Verdana" w:cs="Arial"/>
          <w:b/>
          <w:bCs/>
          <w:sz w:val="18"/>
          <w:szCs w:val="18"/>
          <w:lang w:val="en-US"/>
        </w:rPr>
        <w:t>f</w:t>
      </w:r>
      <w:r w:rsidRPr="00EF06D7">
        <w:rPr>
          <w:rFonts w:ascii="Verdana" w:hAnsi="Verdana" w:cs="Arial"/>
          <w:b/>
          <w:bCs/>
          <w:sz w:val="18"/>
          <w:szCs w:val="18"/>
          <w:lang w:val="en-US"/>
        </w:rPr>
        <w:t>oundation</w:t>
      </w:r>
    </w:p>
    <w:p w14:paraId="4E7A1BCF" w14:textId="77777777" w:rsidR="00190A83" w:rsidRPr="00190A83" w:rsidRDefault="00190A83" w:rsidP="00190A83">
      <w:pPr>
        <w:spacing w:after="0" w:line="240" w:lineRule="auto"/>
        <w:rPr>
          <w:rFonts w:ascii="Verdana" w:hAnsi="Verdana" w:cs="Arial"/>
          <w:sz w:val="18"/>
          <w:szCs w:val="18"/>
          <w:lang w:val="en-US"/>
        </w:rPr>
      </w:pPr>
    </w:p>
    <w:p w14:paraId="3D89BC33" w14:textId="5914B8AB"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A key differentiator compared to conventional AI solutions is the Engineering Advisor's deep integration into the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platform.</w:t>
      </w:r>
    </w:p>
    <w:p w14:paraId="6805CEDC" w14:textId="77777777" w:rsidR="00190A83" w:rsidRPr="00190A83" w:rsidRDefault="00190A83" w:rsidP="00190A83">
      <w:pPr>
        <w:spacing w:after="0" w:line="240" w:lineRule="auto"/>
        <w:rPr>
          <w:rFonts w:ascii="Verdana" w:hAnsi="Verdana" w:cs="Arial"/>
          <w:sz w:val="18"/>
          <w:szCs w:val="18"/>
          <w:lang w:val="en-US"/>
        </w:rPr>
      </w:pPr>
    </w:p>
    <w:p w14:paraId="41DDC210"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Thanks to the central data model of Engineering Base, the AI understands not only individual pieces of information but also the technical relationships, dependencies, and engineering logic within complex plant structures.</w:t>
      </w:r>
    </w:p>
    <w:p w14:paraId="736AA81E" w14:textId="77777777" w:rsidR="00190A83" w:rsidRPr="00190A83" w:rsidRDefault="00190A83" w:rsidP="00190A83">
      <w:pPr>
        <w:spacing w:after="0" w:line="240" w:lineRule="auto"/>
        <w:rPr>
          <w:rFonts w:ascii="Verdana" w:hAnsi="Verdana" w:cs="Arial"/>
          <w:sz w:val="18"/>
          <w:szCs w:val="18"/>
          <w:lang w:val="en-US"/>
        </w:rPr>
      </w:pPr>
    </w:p>
    <w:p w14:paraId="5DC06B9A" w14:textId="0AFD66CB"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"With the Engineering Advisor, we combine the power of artificial intelligence with the engineering expertise and data consistency of Engineering Base," says Henry Bloch, Head of Product Management at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"The result is a solution that understands the language of engineering and helps companies deliver projects more efficiently, safely, and sustainably."</w:t>
      </w:r>
    </w:p>
    <w:p w14:paraId="39ECD195" w14:textId="77777777" w:rsidR="00190A83" w:rsidRPr="00190A83" w:rsidRDefault="00190A83" w:rsidP="00190A83">
      <w:pPr>
        <w:spacing w:after="0" w:line="240" w:lineRule="auto"/>
        <w:rPr>
          <w:rFonts w:ascii="Verdana" w:hAnsi="Verdana" w:cs="Arial"/>
          <w:sz w:val="18"/>
          <w:szCs w:val="18"/>
          <w:lang w:val="en-US"/>
        </w:rPr>
      </w:pPr>
    </w:p>
    <w:p w14:paraId="4D31046A" w14:textId="0188131E" w:rsidR="00190A83" w:rsidRPr="00EF06D7" w:rsidRDefault="00190A83" w:rsidP="00190A83">
      <w:pPr>
        <w:spacing w:after="0" w:line="240" w:lineRule="auto"/>
        <w:rPr>
          <w:rFonts w:ascii="Verdana" w:hAnsi="Verdana" w:cs="Arial"/>
          <w:b/>
          <w:bCs/>
          <w:sz w:val="18"/>
          <w:szCs w:val="18"/>
          <w:lang w:val="en-US"/>
        </w:rPr>
      </w:pPr>
      <w:r w:rsidRPr="00EF06D7">
        <w:rPr>
          <w:rFonts w:ascii="Verdana" w:hAnsi="Verdana" w:cs="Arial"/>
          <w:b/>
          <w:bCs/>
          <w:sz w:val="18"/>
          <w:szCs w:val="18"/>
          <w:lang w:val="en-US"/>
        </w:rPr>
        <w:t xml:space="preserve">A </w:t>
      </w:r>
      <w:r w:rsidR="00E847CD">
        <w:rPr>
          <w:rFonts w:ascii="Verdana" w:hAnsi="Verdana" w:cs="Arial"/>
          <w:b/>
          <w:bCs/>
          <w:sz w:val="18"/>
          <w:szCs w:val="18"/>
          <w:lang w:val="en-US"/>
        </w:rPr>
        <w:t>n</w:t>
      </w:r>
      <w:r w:rsidRPr="00EF06D7">
        <w:rPr>
          <w:rFonts w:ascii="Verdana" w:hAnsi="Verdana" w:cs="Arial"/>
          <w:b/>
          <w:bCs/>
          <w:sz w:val="18"/>
          <w:szCs w:val="18"/>
          <w:lang w:val="en-US"/>
        </w:rPr>
        <w:t xml:space="preserve">ew </w:t>
      </w:r>
      <w:r w:rsidR="00E847CD">
        <w:rPr>
          <w:rFonts w:ascii="Verdana" w:hAnsi="Verdana" w:cs="Arial"/>
          <w:b/>
          <w:bCs/>
          <w:sz w:val="18"/>
          <w:szCs w:val="18"/>
          <w:lang w:val="en-US"/>
        </w:rPr>
        <w:t>s</w:t>
      </w:r>
      <w:r w:rsidRPr="00EF06D7">
        <w:rPr>
          <w:rFonts w:ascii="Verdana" w:hAnsi="Verdana" w:cs="Arial"/>
          <w:b/>
          <w:bCs/>
          <w:sz w:val="18"/>
          <w:szCs w:val="18"/>
          <w:lang w:val="en-US"/>
        </w:rPr>
        <w:t>tandard for AI-</w:t>
      </w:r>
      <w:r w:rsidR="00E847CD">
        <w:rPr>
          <w:rFonts w:ascii="Verdana" w:hAnsi="Verdana" w:cs="Arial"/>
          <w:b/>
          <w:bCs/>
          <w:sz w:val="18"/>
          <w:szCs w:val="18"/>
          <w:lang w:val="en-US"/>
        </w:rPr>
        <w:t>p</w:t>
      </w:r>
      <w:r w:rsidRPr="00EF06D7">
        <w:rPr>
          <w:rFonts w:ascii="Verdana" w:hAnsi="Verdana" w:cs="Arial"/>
          <w:b/>
          <w:bCs/>
          <w:sz w:val="18"/>
          <w:szCs w:val="18"/>
          <w:lang w:val="en-US"/>
        </w:rPr>
        <w:t xml:space="preserve">owered </w:t>
      </w:r>
      <w:r w:rsidR="00E847CD">
        <w:rPr>
          <w:rFonts w:ascii="Verdana" w:hAnsi="Verdana" w:cs="Arial"/>
          <w:b/>
          <w:bCs/>
          <w:sz w:val="18"/>
          <w:szCs w:val="18"/>
          <w:lang w:val="en-US"/>
        </w:rPr>
        <w:t>e</w:t>
      </w:r>
      <w:r w:rsidRPr="00EF06D7">
        <w:rPr>
          <w:rFonts w:ascii="Verdana" w:hAnsi="Verdana" w:cs="Arial"/>
          <w:b/>
          <w:bCs/>
          <w:sz w:val="18"/>
          <w:szCs w:val="18"/>
          <w:lang w:val="en-US"/>
        </w:rPr>
        <w:t>ngineering</w:t>
      </w:r>
    </w:p>
    <w:p w14:paraId="6C8334B1" w14:textId="77777777" w:rsidR="00190A83" w:rsidRPr="00190A83" w:rsidRDefault="00190A83" w:rsidP="00190A83">
      <w:pPr>
        <w:spacing w:after="0" w:line="240" w:lineRule="auto"/>
        <w:rPr>
          <w:rFonts w:ascii="Verdana" w:hAnsi="Verdana" w:cs="Arial"/>
          <w:sz w:val="18"/>
          <w:szCs w:val="18"/>
          <w:lang w:val="en-US"/>
        </w:rPr>
      </w:pPr>
    </w:p>
    <w:p w14:paraId="00895082" w14:textId="5C5225BC"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With the Engineering Advisor, </w:t>
      </w:r>
      <w:proofErr w:type="spellStart"/>
      <w:r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is setting a new benchmark for AI-driven engineering and further strengthening its position as an innovation leader in data-centric engineering platforms.</w:t>
      </w:r>
    </w:p>
    <w:p w14:paraId="2EE2356A" w14:textId="77777777" w:rsidR="00190A83" w:rsidRPr="00190A83" w:rsidRDefault="00190A83" w:rsidP="00190A83">
      <w:pPr>
        <w:spacing w:after="0" w:line="240" w:lineRule="auto"/>
        <w:rPr>
          <w:rFonts w:ascii="Verdana" w:hAnsi="Verdana" w:cs="Arial"/>
          <w:sz w:val="18"/>
          <w:szCs w:val="18"/>
          <w:lang w:val="en-US"/>
        </w:rPr>
      </w:pPr>
    </w:p>
    <w:p w14:paraId="09379EDF" w14:textId="567E9435" w:rsidR="006A765E" w:rsidRPr="00190A83" w:rsidRDefault="00190A83" w:rsidP="006A765E">
      <w:pPr>
        <w:spacing w:after="0" w:line="240" w:lineRule="auto"/>
        <w:rPr>
          <w:rFonts w:ascii="Verdana" w:hAnsi="Verdana" w:cs="Arial"/>
          <w:sz w:val="18"/>
          <w:szCs w:val="18"/>
          <w:lang w:val="en-US"/>
        </w:rPr>
      </w:pPr>
      <w:r w:rsidRPr="00190A83">
        <w:rPr>
          <w:rFonts w:ascii="Verdana" w:hAnsi="Verdana" w:cs="Arial"/>
          <w:sz w:val="18"/>
          <w:szCs w:val="18"/>
          <w:lang w:val="en-US"/>
        </w:rPr>
        <w:t xml:space="preserve">By combining trusted engineering data with advanced AI capabilities,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is enabling a new generation of engineering workflows</w:t>
      </w:r>
      <w:r w:rsidR="0020286E">
        <w:rPr>
          <w:rFonts w:ascii="Verdana" w:hAnsi="Verdana" w:cs="Arial"/>
          <w:sz w:val="18"/>
          <w:szCs w:val="18"/>
          <w:lang w:val="en-US"/>
        </w:rPr>
        <w:t xml:space="preserve"> – </w:t>
      </w:r>
      <w:r w:rsidRPr="00190A83">
        <w:rPr>
          <w:rFonts w:ascii="Verdana" w:hAnsi="Verdana" w:cs="Arial"/>
          <w:sz w:val="18"/>
          <w:szCs w:val="18"/>
          <w:lang w:val="en-US"/>
        </w:rPr>
        <w:t>one where information is instantly accessible, knowledge is continuously leveraged, and decisions are made with greater speed, accuracy, and confidence.</w:t>
      </w:r>
    </w:p>
    <w:bookmarkEnd w:id="0"/>
    <w:p w14:paraId="013B25DF" w14:textId="77777777" w:rsidR="006A765E" w:rsidRPr="00190A83" w:rsidRDefault="006A765E" w:rsidP="006A765E">
      <w:pPr>
        <w:spacing w:after="0" w:line="240" w:lineRule="auto"/>
        <w:rPr>
          <w:rFonts w:ascii="Verdana" w:hAnsi="Verdana" w:cs="Arial"/>
          <w:sz w:val="18"/>
          <w:szCs w:val="18"/>
          <w:lang w:val="en-US"/>
        </w:rPr>
      </w:pPr>
    </w:p>
    <w:p w14:paraId="0FDEE28B" w14:textId="77777777" w:rsidR="006A765E" w:rsidRPr="00190A83" w:rsidRDefault="006A765E" w:rsidP="006A765E">
      <w:pPr>
        <w:spacing w:after="0" w:line="240" w:lineRule="auto"/>
        <w:rPr>
          <w:rFonts w:ascii="Verdana" w:hAnsi="Verdana" w:cs="Arial"/>
          <w:sz w:val="18"/>
          <w:szCs w:val="18"/>
          <w:lang w:val="en-US"/>
        </w:rPr>
      </w:pPr>
    </w:p>
    <w:p w14:paraId="13268968" w14:textId="77777777" w:rsidR="006A765E" w:rsidRPr="00190A83" w:rsidRDefault="006A765E" w:rsidP="006A765E">
      <w:pPr>
        <w:spacing w:after="0" w:line="240" w:lineRule="auto"/>
        <w:rPr>
          <w:rFonts w:ascii="Verdana" w:hAnsi="Verdana" w:cs="Arial"/>
          <w:sz w:val="18"/>
          <w:szCs w:val="18"/>
          <w:lang w:val="en-US"/>
        </w:rPr>
      </w:pPr>
    </w:p>
    <w:p w14:paraId="5A921DAA" w14:textId="77777777" w:rsidR="006A765E" w:rsidRPr="00190A83" w:rsidRDefault="006A765E" w:rsidP="006A765E">
      <w:pPr>
        <w:spacing w:after="0" w:line="240" w:lineRule="auto"/>
        <w:rPr>
          <w:rFonts w:ascii="Verdana" w:hAnsi="Verdana" w:cs="Arial"/>
          <w:sz w:val="18"/>
          <w:szCs w:val="18"/>
          <w:lang w:val="en-US"/>
        </w:rPr>
      </w:pPr>
    </w:p>
    <w:p w14:paraId="4A1044E6" w14:textId="77777777" w:rsidR="006A765E" w:rsidRPr="00190A83" w:rsidRDefault="006A765E" w:rsidP="006A765E">
      <w:pPr>
        <w:spacing w:after="0" w:line="240" w:lineRule="auto"/>
        <w:rPr>
          <w:rFonts w:ascii="Verdana" w:hAnsi="Verdana" w:cs="Arial"/>
          <w:sz w:val="18"/>
          <w:szCs w:val="18"/>
          <w:lang w:val="en-US"/>
        </w:rPr>
      </w:pPr>
    </w:p>
    <w:p w14:paraId="732D980B" w14:textId="5E58056C" w:rsidR="00B10412" w:rsidRDefault="004E5873" w:rsidP="006A765E">
      <w:pPr>
        <w:spacing w:after="0" w:line="240" w:lineRule="auto"/>
        <w:rPr>
          <w:rFonts w:ascii="Verdana" w:hAnsi="Verdana"/>
          <w:b/>
          <w:sz w:val="18"/>
          <w:szCs w:val="18"/>
        </w:rPr>
      </w:pPr>
      <w:r>
        <w:rPr>
          <w:rFonts w:ascii="Verdana" w:hAnsi="Verdana"/>
          <w:b/>
          <w:sz w:val="18"/>
          <w:szCs w:val="18"/>
        </w:rPr>
        <w:t>Images</w:t>
      </w:r>
      <w:r w:rsidR="00A5372D">
        <w:rPr>
          <w:rFonts w:ascii="Verdana" w:hAnsi="Verdana"/>
          <w:b/>
          <w:sz w:val="18"/>
          <w:szCs w:val="18"/>
        </w:rPr>
        <w:t xml:space="preserve"> and </w:t>
      </w:r>
      <w:proofErr w:type="spellStart"/>
      <w:r w:rsidR="00A5372D">
        <w:rPr>
          <w:rFonts w:ascii="Verdana" w:hAnsi="Verdana"/>
          <w:b/>
          <w:sz w:val="18"/>
          <w:szCs w:val="18"/>
        </w:rPr>
        <w:t>captions</w:t>
      </w:r>
      <w:proofErr w:type="spellEnd"/>
      <w:r w:rsidR="00A5372D">
        <w:rPr>
          <w:rFonts w:ascii="Verdana" w:hAnsi="Verdana"/>
          <w:b/>
          <w:sz w:val="18"/>
          <w:szCs w:val="18"/>
        </w:rPr>
        <w:t xml:space="preserve">: </w:t>
      </w:r>
    </w:p>
    <w:p w14:paraId="254932A3" w14:textId="77777777" w:rsidR="00A652BF" w:rsidRDefault="00A652BF" w:rsidP="006A765E">
      <w:pPr>
        <w:spacing w:after="0" w:line="240" w:lineRule="auto"/>
        <w:rPr>
          <w:rFonts w:ascii="Verdana" w:hAnsi="Verdana"/>
          <w:b/>
          <w:sz w:val="18"/>
          <w:szCs w:val="18"/>
        </w:rPr>
      </w:pPr>
    </w:p>
    <w:p w14:paraId="2A1F2F66" w14:textId="77777777" w:rsidR="00A652BF" w:rsidRDefault="00A652BF" w:rsidP="006A765E">
      <w:pPr>
        <w:spacing w:after="0" w:line="240" w:lineRule="auto"/>
        <w:rPr>
          <w:rFonts w:ascii="Verdana" w:hAnsi="Verdana"/>
          <w:b/>
          <w:sz w:val="18"/>
          <w:szCs w:val="18"/>
        </w:rPr>
      </w:pPr>
    </w:p>
    <w:p w14:paraId="487FA57A" w14:textId="67E308BA" w:rsidR="00A652BF" w:rsidRPr="00C76C88" w:rsidRDefault="00901A5F" w:rsidP="00A652BF">
      <w:pPr>
        <w:pStyle w:val="ListBullet"/>
        <w:numPr>
          <w:ilvl w:val="0"/>
          <w:numId w:val="0"/>
        </w:numPr>
        <w:rPr>
          <w:rFonts w:ascii="Verdana" w:hAnsi="Verdana" w:cs="Draeger San"/>
          <w:color w:val="000000"/>
          <w:sz w:val="16"/>
          <w:szCs w:val="16"/>
          <w:lang w:val="en-US"/>
        </w:rPr>
      </w:pPr>
      <w:r>
        <w:rPr>
          <w:rFonts w:ascii="Verdana" w:hAnsi="Verdana" w:cs="Draeger San"/>
          <w:noProof/>
          <w:color w:val="000000"/>
          <w:sz w:val="16"/>
          <w:szCs w:val="16"/>
          <w:lang w:val="en-US"/>
        </w:rPr>
        <w:drawing>
          <wp:inline distT="0" distB="0" distL="0" distR="0" wp14:anchorId="411D89A4" wp14:editId="090C9B1F">
            <wp:extent cx="2276475" cy="1275264"/>
            <wp:effectExtent l="0" t="0" r="0" b="1270"/>
            <wp:docPr id="4049755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940" cy="1284487"/>
                    </a:xfrm>
                    <a:prstGeom prst="rect">
                      <a:avLst/>
                    </a:prstGeom>
                    <a:noFill/>
                    <a:ln>
                      <a:noFill/>
                    </a:ln>
                  </pic:spPr>
                </pic:pic>
              </a:graphicData>
            </a:graphic>
          </wp:inline>
        </w:drawing>
      </w:r>
    </w:p>
    <w:p w14:paraId="63FC0991" w14:textId="78BCAE12" w:rsidR="00A652BF" w:rsidRPr="00EF06D7" w:rsidRDefault="00EF06D7" w:rsidP="00A652BF">
      <w:pPr>
        <w:pStyle w:val="ListBullet"/>
        <w:numPr>
          <w:ilvl w:val="0"/>
          <w:numId w:val="0"/>
        </w:numPr>
        <w:rPr>
          <w:rFonts w:ascii="Verdana" w:hAnsi="Verdana" w:cs="Draeger San"/>
          <w:color w:val="000000"/>
          <w:sz w:val="16"/>
          <w:szCs w:val="16"/>
          <w:lang w:val="en-US"/>
        </w:rPr>
      </w:pPr>
      <w:proofErr w:type="spellStart"/>
      <w:r w:rsidRPr="00EF06D7">
        <w:rPr>
          <w:rFonts w:ascii="Verdana" w:hAnsi="Verdana" w:cs="Draeger San"/>
          <w:color w:val="000000"/>
          <w:sz w:val="16"/>
          <w:szCs w:val="16"/>
          <w:lang w:val="en-US"/>
        </w:rPr>
        <w:t>A</w:t>
      </w:r>
      <w:r w:rsidR="00706716">
        <w:rPr>
          <w:rFonts w:ascii="Verdana" w:hAnsi="Verdana" w:cs="Draeger San"/>
          <w:color w:val="000000"/>
          <w:sz w:val="16"/>
          <w:szCs w:val="16"/>
          <w:lang w:val="en-US"/>
        </w:rPr>
        <w:t>ucotec</w:t>
      </w:r>
      <w:proofErr w:type="spellEnd"/>
      <w:r w:rsidRPr="00EF06D7">
        <w:rPr>
          <w:rFonts w:ascii="Verdana" w:hAnsi="Verdana" w:cs="Draeger San"/>
          <w:color w:val="000000"/>
          <w:sz w:val="16"/>
          <w:szCs w:val="16"/>
          <w:lang w:val="en-US"/>
        </w:rPr>
        <w:t xml:space="preserve"> is taking the use of artificial intelligence in engineering to a new level with the introduction of its Engineering Advisor</w:t>
      </w:r>
      <w:r w:rsidR="0047317E" w:rsidRPr="00EF06D7">
        <w:rPr>
          <w:rFonts w:ascii="Verdana" w:hAnsi="Verdana" w:cs="Draeger San"/>
          <w:color w:val="000000"/>
          <w:sz w:val="16"/>
          <w:szCs w:val="16"/>
          <w:lang w:val="en-US"/>
        </w:rPr>
        <w:t>.</w:t>
      </w:r>
      <w:r w:rsidR="00A652BF" w:rsidRPr="00EF06D7">
        <w:rPr>
          <w:rFonts w:ascii="Verdana" w:hAnsi="Verdana"/>
          <w:bCs/>
          <w:sz w:val="16"/>
          <w:szCs w:val="16"/>
          <w:lang w:val="en-US"/>
        </w:rPr>
        <w:t xml:space="preserve"> </w:t>
      </w:r>
      <w:r w:rsidR="00A652BF" w:rsidRPr="00EF06D7">
        <w:rPr>
          <w:rFonts w:ascii="Verdana" w:hAnsi="Verdana" w:cs="Draeger San"/>
          <w:color w:val="000000"/>
          <w:sz w:val="16"/>
          <w:szCs w:val="16"/>
          <w:lang w:val="en-US"/>
        </w:rPr>
        <w:t xml:space="preserve">(Bild: </w:t>
      </w:r>
      <w:proofErr w:type="spellStart"/>
      <w:r w:rsidR="00A652BF" w:rsidRPr="00EF06D7">
        <w:rPr>
          <w:rFonts w:ascii="Verdana" w:hAnsi="Verdana" w:cs="Draeger San"/>
          <w:color w:val="000000"/>
          <w:sz w:val="16"/>
          <w:szCs w:val="16"/>
          <w:lang w:val="en-US"/>
        </w:rPr>
        <w:t>A</w:t>
      </w:r>
      <w:r w:rsidR="00BD5C6E" w:rsidRPr="00EF06D7">
        <w:rPr>
          <w:rFonts w:ascii="Verdana" w:hAnsi="Verdana" w:cs="Draeger San"/>
          <w:color w:val="000000"/>
          <w:sz w:val="16"/>
          <w:szCs w:val="16"/>
          <w:lang w:val="en-US"/>
        </w:rPr>
        <w:t>dobeStock</w:t>
      </w:r>
      <w:proofErr w:type="spellEnd"/>
      <w:r w:rsidR="00A652BF" w:rsidRPr="00EF06D7">
        <w:rPr>
          <w:rFonts w:ascii="Verdana" w:hAnsi="Verdana" w:cs="Draeger San"/>
          <w:color w:val="000000"/>
          <w:sz w:val="16"/>
          <w:szCs w:val="16"/>
          <w:lang w:val="en-US"/>
        </w:rPr>
        <w:t>)</w:t>
      </w:r>
    </w:p>
    <w:p w14:paraId="5707EE1E" w14:textId="7938EF4F" w:rsidR="00A652BF" w:rsidRDefault="00901A5F" w:rsidP="00A652BF">
      <w:pPr>
        <w:spacing w:after="0" w:line="240" w:lineRule="auto"/>
        <w:rPr>
          <w:rFonts w:ascii="Verdana" w:hAnsi="Verdana"/>
          <w:b/>
          <w:sz w:val="18"/>
          <w:szCs w:val="18"/>
        </w:rPr>
      </w:pPr>
      <w:r>
        <w:rPr>
          <w:rFonts w:ascii="Verdana" w:hAnsi="Verdana" w:cs="Draeger San"/>
          <w:noProof/>
          <w:color w:val="000000"/>
          <w:sz w:val="16"/>
          <w:szCs w:val="16"/>
          <w:lang w:val="en-US"/>
        </w:rPr>
        <w:drawing>
          <wp:inline distT="0" distB="0" distL="0" distR="0" wp14:anchorId="474D7195" wp14:editId="0FE15950">
            <wp:extent cx="1238250" cy="1856323"/>
            <wp:effectExtent l="0" t="0" r="0" b="0"/>
            <wp:docPr id="1657781987" name="Grafik 2"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1987" name="Grafik 2"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6806" cy="1869150"/>
                    </a:xfrm>
                    <a:prstGeom prst="rect">
                      <a:avLst/>
                    </a:prstGeom>
                    <a:noFill/>
                    <a:ln>
                      <a:noFill/>
                    </a:ln>
                  </pic:spPr>
                </pic:pic>
              </a:graphicData>
            </a:graphic>
          </wp:inline>
        </w:drawing>
      </w:r>
    </w:p>
    <w:p w14:paraId="6646EB0F" w14:textId="53A4F421" w:rsidR="00A652BF" w:rsidRPr="00F93E81" w:rsidRDefault="000A7C79" w:rsidP="00A652BF">
      <w:pPr>
        <w:spacing w:after="0"/>
        <w:rPr>
          <w:rFonts w:ascii="Verdana" w:hAnsi="Verdana"/>
          <w:sz w:val="16"/>
          <w:szCs w:val="16"/>
        </w:rPr>
      </w:pPr>
      <w:r w:rsidRPr="00F67F58">
        <w:rPr>
          <w:rFonts w:ascii="Verdana" w:hAnsi="Verdana" w:cs="Arial"/>
          <w:sz w:val="16"/>
          <w:szCs w:val="16"/>
          <w:lang w:val="en-US"/>
        </w:rPr>
        <w:t xml:space="preserve">Pouria Bigvand, Vice President Products and Technology </w:t>
      </w:r>
      <w:proofErr w:type="spellStart"/>
      <w:r w:rsidRPr="00F67F58">
        <w:rPr>
          <w:rFonts w:ascii="Verdana" w:hAnsi="Verdana" w:cs="Arial"/>
          <w:sz w:val="16"/>
          <w:szCs w:val="16"/>
          <w:lang w:val="en-US"/>
        </w:rPr>
        <w:t>bei</w:t>
      </w:r>
      <w:proofErr w:type="spellEnd"/>
      <w:r w:rsidRPr="00F67F58">
        <w:rPr>
          <w:rFonts w:ascii="Verdana" w:hAnsi="Verdana" w:cs="Arial"/>
          <w:sz w:val="16"/>
          <w:szCs w:val="16"/>
          <w:lang w:val="en-US"/>
        </w:rPr>
        <w:t xml:space="preserve"> </w:t>
      </w:r>
      <w:proofErr w:type="spellStart"/>
      <w:r w:rsidRPr="00F67F58">
        <w:rPr>
          <w:rFonts w:ascii="Verdana" w:hAnsi="Verdana" w:cs="Arial"/>
          <w:sz w:val="16"/>
          <w:szCs w:val="16"/>
          <w:lang w:val="en-US"/>
        </w:rPr>
        <w:t>Aucotec</w:t>
      </w:r>
      <w:proofErr w:type="spellEnd"/>
      <w:r w:rsidRPr="00F67F58">
        <w:rPr>
          <w:rFonts w:ascii="Verdana" w:hAnsi="Verdana" w:cs="Arial"/>
          <w:sz w:val="16"/>
          <w:szCs w:val="16"/>
          <w:lang w:val="en-US"/>
        </w:rPr>
        <w:t>.</w:t>
      </w:r>
      <w:r w:rsidR="00A652BF" w:rsidRPr="00F67F58">
        <w:rPr>
          <w:rFonts w:ascii="Verdana" w:hAnsi="Verdana" w:cs="Arial"/>
          <w:sz w:val="16"/>
          <w:szCs w:val="16"/>
          <w:lang w:val="en-US"/>
        </w:rPr>
        <w:t xml:space="preserve"> </w:t>
      </w:r>
      <w:r w:rsidR="00A652BF" w:rsidRPr="00F93E81">
        <w:rPr>
          <w:rFonts w:ascii="Verdana" w:hAnsi="Verdana"/>
          <w:sz w:val="16"/>
          <w:szCs w:val="16"/>
        </w:rPr>
        <w:t xml:space="preserve">(Bild: </w:t>
      </w:r>
      <w:proofErr w:type="spellStart"/>
      <w:r w:rsidR="00A652BF" w:rsidRPr="00F93E81">
        <w:rPr>
          <w:rFonts w:ascii="Verdana" w:hAnsi="Verdana"/>
          <w:sz w:val="16"/>
          <w:szCs w:val="16"/>
        </w:rPr>
        <w:t>Aucotec</w:t>
      </w:r>
      <w:proofErr w:type="spellEnd"/>
      <w:r w:rsidR="00A652BF" w:rsidRPr="00F93E81">
        <w:rPr>
          <w:rFonts w:ascii="Verdana" w:hAnsi="Verdana"/>
          <w:sz w:val="16"/>
          <w:szCs w:val="16"/>
        </w:rPr>
        <w:t xml:space="preserve"> AG)</w:t>
      </w:r>
    </w:p>
    <w:p w14:paraId="49B48972" w14:textId="77777777" w:rsidR="00A652BF" w:rsidRPr="00F93E81" w:rsidRDefault="00A652BF" w:rsidP="00A652BF">
      <w:pPr>
        <w:spacing w:after="0" w:line="240" w:lineRule="auto"/>
        <w:rPr>
          <w:rFonts w:ascii="Verdana" w:hAnsi="Verdana"/>
          <w:b/>
          <w:sz w:val="18"/>
          <w:szCs w:val="18"/>
        </w:rPr>
      </w:pPr>
    </w:p>
    <w:p w14:paraId="2E09C2F1" w14:textId="7A3667BB" w:rsidR="00A652BF" w:rsidRDefault="00901A5F" w:rsidP="00A652BF">
      <w:pPr>
        <w:spacing w:after="0"/>
        <w:rPr>
          <w:rFonts w:ascii="Verdana" w:hAnsi="Verdana"/>
          <w:sz w:val="18"/>
          <w:szCs w:val="18"/>
        </w:rPr>
      </w:pPr>
      <w:r>
        <w:rPr>
          <w:rFonts w:ascii="Verdana" w:hAnsi="Verdana"/>
          <w:b/>
          <w:noProof/>
          <w:sz w:val="18"/>
          <w:szCs w:val="18"/>
        </w:rPr>
        <w:drawing>
          <wp:inline distT="0" distB="0" distL="0" distR="0" wp14:anchorId="71327525" wp14:editId="27D77647">
            <wp:extent cx="2114550" cy="1409700"/>
            <wp:effectExtent l="0" t="0" r="0" b="0"/>
            <wp:docPr id="1249568560" name="Grafik 3" descr="Ein Bild, das Menschliches Gesicht, Person, Shir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68560" name="Grafik 3" descr="Ein Bild, das Menschliches Gesicht, Person, Shirt,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005" cy="1410670"/>
                    </a:xfrm>
                    <a:prstGeom prst="rect">
                      <a:avLst/>
                    </a:prstGeom>
                    <a:noFill/>
                    <a:ln>
                      <a:noFill/>
                    </a:ln>
                  </pic:spPr>
                </pic:pic>
              </a:graphicData>
            </a:graphic>
          </wp:inline>
        </w:drawing>
      </w:r>
    </w:p>
    <w:p w14:paraId="478859F0" w14:textId="1EB593C7" w:rsidR="00A652BF" w:rsidRPr="00DE3D0F" w:rsidRDefault="000A7C79" w:rsidP="00A652BF">
      <w:pPr>
        <w:spacing w:after="0"/>
        <w:rPr>
          <w:rFonts w:ascii="Verdana" w:hAnsi="Verdana"/>
          <w:sz w:val="16"/>
          <w:szCs w:val="16"/>
          <w:lang w:val="en-US"/>
        </w:rPr>
      </w:pPr>
      <w:r w:rsidRPr="00F67F58">
        <w:rPr>
          <w:rFonts w:ascii="Verdana" w:hAnsi="Verdana"/>
          <w:sz w:val="16"/>
          <w:szCs w:val="16"/>
          <w:lang w:val="en-US"/>
        </w:rPr>
        <w:t>Henry Bloch</w:t>
      </w:r>
      <w:r w:rsidR="00A652BF" w:rsidRPr="00F67F58">
        <w:rPr>
          <w:rFonts w:ascii="Verdana" w:hAnsi="Verdana"/>
          <w:sz w:val="16"/>
          <w:szCs w:val="16"/>
          <w:lang w:val="en-US"/>
        </w:rPr>
        <w:t xml:space="preserve">, </w:t>
      </w:r>
      <w:r w:rsidRPr="00F67F58">
        <w:rPr>
          <w:rFonts w:ascii="Verdana" w:hAnsi="Verdana"/>
          <w:sz w:val="16"/>
          <w:szCs w:val="16"/>
          <w:lang w:val="en-US"/>
        </w:rPr>
        <w:t xml:space="preserve">Head of </w:t>
      </w:r>
      <w:r w:rsidR="00A652BF" w:rsidRPr="00F67F58">
        <w:rPr>
          <w:rFonts w:ascii="Verdana" w:hAnsi="Verdana"/>
          <w:sz w:val="16"/>
          <w:szCs w:val="16"/>
          <w:lang w:val="en-US"/>
        </w:rPr>
        <w:t>Produ</w:t>
      </w:r>
      <w:r>
        <w:rPr>
          <w:rFonts w:ascii="Verdana" w:hAnsi="Verdana"/>
          <w:sz w:val="16"/>
          <w:szCs w:val="16"/>
          <w:lang w:val="en-US"/>
        </w:rPr>
        <w:t>c</w:t>
      </w:r>
      <w:r w:rsidR="00A652BF" w:rsidRPr="00F67F58">
        <w:rPr>
          <w:rFonts w:ascii="Verdana" w:hAnsi="Verdana"/>
          <w:sz w:val="16"/>
          <w:szCs w:val="16"/>
          <w:lang w:val="en-US"/>
        </w:rPr>
        <w:t>t</w:t>
      </w:r>
      <w:r>
        <w:rPr>
          <w:rFonts w:ascii="Verdana" w:hAnsi="Verdana"/>
          <w:sz w:val="16"/>
          <w:szCs w:val="16"/>
          <w:lang w:val="en-US"/>
        </w:rPr>
        <w:t xml:space="preserve"> M</w:t>
      </w:r>
      <w:r w:rsidR="00A652BF" w:rsidRPr="00F67F58">
        <w:rPr>
          <w:rFonts w:ascii="Verdana" w:hAnsi="Verdana"/>
          <w:sz w:val="16"/>
          <w:szCs w:val="16"/>
          <w:lang w:val="en-US"/>
        </w:rPr>
        <w:t>anage</w:t>
      </w:r>
      <w:r>
        <w:rPr>
          <w:rFonts w:ascii="Verdana" w:hAnsi="Verdana"/>
          <w:sz w:val="16"/>
          <w:szCs w:val="16"/>
          <w:lang w:val="en-US"/>
        </w:rPr>
        <w:t xml:space="preserve">ment </w:t>
      </w:r>
      <w:proofErr w:type="spellStart"/>
      <w:r w:rsidR="00A652BF" w:rsidRPr="00F67F58">
        <w:rPr>
          <w:rFonts w:ascii="Verdana" w:hAnsi="Verdana"/>
          <w:sz w:val="16"/>
          <w:szCs w:val="16"/>
          <w:lang w:val="en-US"/>
        </w:rPr>
        <w:t>bei</w:t>
      </w:r>
      <w:proofErr w:type="spellEnd"/>
      <w:r w:rsidR="00A652BF" w:rsidRPr="00F67F58">
        <w:rPr>
          <w:rFonts w:ascii="Verdana" w:hAnsi="Verdana"/>
          <w:sz w:val="16"/>
          <w:szCs w:val="16"/>
          <w:lang w:val="en-US"/>
        </w:rPr>
        <w:t xml:space="preserve"> </w:t>
      </w:r>
      <w:proofErr w:type="spellStart"/>
      <w:r w:rsidR="00A652BF" w:rsidRPr="00F67F58">
        <w:rPr>
          <w:rFonts w:ascii="Verdana" w:hAnsi="Verdana"/>
          <w:sz w:val="16"/>
          <w:szCs w:val="16"/>
          <w:lang w:val="en-US"/>
        </w:rPr>
        <w:t>Aucotec</w:t>
      </w:r>
      <w:proofErr w:type="spellEnd"/>
      <w:r w:rsidR="00A652BF" w:rsidRPr="00F67F58">
        <w:rPr>
          <w:rFonts w:ascii="Verdana" w:hAnsi="Verdana"/>
          <w:sz w:val="16"/>
          <w:szCs w:val="16"/>
          <w:lang w:val="en-US"/>
        </w:rPr>
        <w:t>.</w:t>
      </w:r>
      <w:r w:rsidR="00A652BF" w:rsidRPr="00F67F58">
        <w:rPr>
          <w:lang w:val="en-US"/>
        </w:rPr>
        <w:t xml:space="preserve"> </w:t>
      </w:r>
      <w:r w:rsidR="00A652BF" w:rsidRPr="00DE3D0F">
        <w:rPr>
          <w:rFonts w:ascii="Verdana" w:hAnsi="Verdana"/>
          <w:sz w:val="16"/>
          <w:szCs w:val="16"/>
          <w:lang w:val="en-US"/>
        </w:rPr>
        <w:t xml:space="preserve">(Bild: </w:t>
      </w:r>
      <w:proofErr w:type="spellStart"/>
      <w:r w:rsidR="00A652BF" w:rsidRPr="00DE3D0F">
        <w:rPr>
          <w:rFonts w:ascii="Verdana" w:hAnsi="Verdana"/>
          <w:sz w:val="16"/>
          <w:szCs w:val="16"/>
          <w:lang w:val="en-US"/>
        </w:rPr>
        <w:t>Aucotec</w:t>
      </w:r>
      <w:proofErr w:type="spellEnd"/>
      <w:r w:rsidR="00A652BF" w:rsidRPr="00DE3D0F">
        <w:rPr>
          <w:rFonts w:ascii="Verdana" w:hAnsi="Verdana"/>
          <w:sz w:val="16"/>
          <w:szCs w:val="16"/>
          <w:lang w:val="en-US"/>
        </w:rPr>
        <w:t xml:space="preserve"> AG)</w:t>
      </w:r>
    </w:p>
    <w:p w14:paraId="4E22733D" w14:textId="77777777" w:rsidR="00A652BF" w:rsidRPr="00DE3D0F" w:rsidRDefault="00A652BF" w:rsidP="006A765E">
      <w:pPr>
        <w:spacing w:after="0" w:line="240" w:lineRule="auto"/>
        <w:rPr>
          <w:rFonts w:ascii="Verdana" w:hAnsi="Verdana"/>
          <w:b/>
          <w:sz w:val="18"/>
          <w:szCs w:val="18"/>
          <w:lang w:val="en-US"/>
        </w:rPr>
      </w:pPr>
    </w:p>
    <w:p w14:paraId="4DF0C4D8" w14:textId="77777777" w:rsidR="000E2677" w:rsidRPr="00DE3D0F" w:rsidRDefault="000E2677" w:rsidP="00C46BA4">
      <w:pPr>
        <w:spacing w:after="0" w:line="240" w:lineRule="auto"/>
        <w:rPr>
          <w:rFonts w:ascii="Verdana" w:hAnsi="Verdana"/>
          <w:b/>
          <w:sz w:val="18"/>
          <w:szCs w:val="18"/>
          <w:lang w:val="en-US"/>
        </w:rPr>
      </w:pPr>
    </w:p>
    <w:p w14:paraId="62741BB9" w14:textId="3848AE94" w:rsidR="00C14F69" w:rsidRPr="00DE3D0F" w:rsidRDefault="00C14F69" w:rsidP="00C46BA4">
      <w:pPr>
        <w:spacing w:after="0" w:line="240" w:lineRule="auto"/>
        <w:rPr>
          <w:rFonts w:ascii="Verdana" w:hAnsi="Verdana"/>
          <w:bCs/>
          <w:sz w:val="18"/>
          <w:szCs w:val="18"/>
          <w:lang w:val="en-US"/>
        </w:rPr>
      </w:pPr>
    </w:p>
    <w:p w14:paraId="0CE05B82" w14:textId="77777777" w:rsidR="00A63359" w:rsidRPr="00DE3D0F" w:rsidRDefault="00A63359" w:rsidP="00A63359">
      <w:pPr>
        <w:spacing w:after="0" w:line="240" w:lineRule="auto"/>
        <w:rPr>
          <w:rFonts w:ascii="Verdana" w:hAnsi="Verdana"/>
          <w:sz w:val="16"/>
          <w:szCs w:val="16"/>
          <w:lang w:val="en-US"/>
        </w:rPr>
      </w:pPr>
    </w:p>
    <w:p w14:paraId="09D85723" w14:textId="77777777" w:rsidR="004E5873" w:rsidRPr="00145818" w:rsidRDefault="004E5873" w:rsidP="004E5873">
      <w:pPr>
        <w:spacing w:after="0" w:line="240" w:lineRule="auto"/>
        <w:rPr>
          <w:rFonts w:ascii="Verdana" w:hAnsi="Verdana"/>
          <w:sz w:val="16"/>
          <w:szCs w:val="16"/>
          <w:lang w:val="en-US"/>
        </w:rPr>
      </w:pPr>
      <w:r w:rsidRPr="00145818">
        <w:rPr>
          <w:rFonts w:ascii="Verdana" w:hAnsi="Verdana"/>
          <w:sz w:val="16"/>
          <w:lang w:val="en-US"/>
        </w:rPr>
        <w:t xml:space="preserve">*These images are protected by copyright. They may be used for editorial purposes in connection with </w:t>
      </w:r>
      <w:proofErr w:type="spellStart"/>
      <w:r w:rsidRPr="00145818">
        <w:rPr>
          <w:rFonts w:ascii="Verdana" w:hAnsi="Verdana"/>
          <w:sz w:val="16"/>
          <w:lang w:val="en-US"/>
        </w:rPr>
        <w:t>Aucotec</w:t>
      </w:r>
      <w:proofErr w:type="spellEnd"/>
      <w:r w:rsidRPr="00145818">
        <w:rPr>
          <w:rFonts w:ascii="Verdana" w:hAnsi="Verdana"/>
          <w:sz w:val="16"/>
          <w:lang w:val="en-US"/>
        </w:rPr>
        <w:t>.</w:t>
      </w:r>
    </w:p>
    <w:p w14:paraId="4B93A2D8" w14:textId="77777777" w:rsidR="004E5873" w:rsidRPr="00145818" w:rsidRDefault="004E5873" w:rsidP="004E5873">
      <w:pPr>
        <w:spacing w:after="0" w:line="240" w:lineRule="auto"/>
        <w:rPr>
          <w:rFonts w:ascii="Verdana" w:hAnsi="Verdana" w:cs="Draeger San"/>
          <w:color w:val="000000"/>
          <w:sz w:val="19"/>
          <w:szCs w:val="19"/>
          <w:lang w:val="en-US"/>
        </w:rPr>
      </w:pPr>
    </w:p>
    <w:p w14:paraId="79DB1D18" w14:textId="77777777" w:rsidR="004E5873" w:rsidRPr="00145818" w:rsidRDefault="004E5873" w:rsidP="004E5873">
      <w:pPr>
        <w:spacing w:after="0" w:line="240" w:lineRule="auto"/>
        <w:rPr>
          <w:rFonts w:ascii="Verdana" w:hAnsi="Verdana" w:cs="Draeger San"/>
          <w:color w:val="000000"/>
          <w:sz w:val="19"/>
          <w:szCs w:val="19"/>
          <w:lang w:val="en-US"/>
        </w:rPr>
      </w:pPr>
    </w:p>
    <w:p w14:paraId="65F81FBF" w14:textId="77777777" w:rsidR="004E5873" w:rsidRPr="00145818" w:rsidRDefault="004E5873" w:rsidP="004E5873">
      <w:pPr>
        <w:spacing w:after="0" w:line="240" w:lineRule="auto"/>
        <w:rPr>
          <w:rFonts w:ascii="Verdana" w:hAnsi="Verdana"/>
          <w:sz w:val="16"/>
          <w:szCs w:val="16"/>
          <w:lang w:val="en-US"/>
        </w:rPr>
      </w:pPr>
      <w:r w:rsidRPr="00145818">
        <w:rPr>
          <w:rFonts w:ascii="Verdana" w:hAnsi="Verdana"/>
          <w:sz w:val="16"/>
          <w:lang w:val="en-US"/>
        </w:rPr>
        <w:t>___________________________________________________________________________</w:t>
      </w:r>
    </w:p>
    <w:p w14:paraId="7AE6D04E" w14:textId="77777777" w:rsidR="004E5873" w:rsidRPr="00145818" w:rsidRDefault="004E5873" w:rsidP="004E5873">
      <w:pPr>
        <w:spacing w:after="0" w:line="240" w:lineRule="auto"/>
        <w:rPr>
          <w:rFonts w:ascii="Verdana" w:hAnsi="Verdana"/>
          <w:sz w:val="16"/>
          <w:szCs w:val="16"/>
          <w:lang w:val="en-US"/>
        </w:rPr>
      </w:pPr>
      <w:r>
        <w:fldChar w:fldCharType="begin"/>
      </w:r>
      <w:r w:rsidRPr="00B6051F">
        <w:rPr>
          <w:lang w:val="en-US"/>
        </w:rPr>
        <w:instrText>HYPERLINK "https://www.aucotec.com/en/"</w:instrText>
      </w:r>
      <w:r>
        <w:fldChar w:fldCharType="separate"/>
      </w:r>
      <w:proofErr w:type="spellStart"/>
      <w:r w:rsidRPr="00145818">
        <w:rPr>
          <w:rStyle w:val="Hyperlink"/>
          <w:rFonts w:ascii="Verdana" w:hAnsi="Verdana"/>
          <w:b/>
          <w:sz w:val="16"/>
          <w:lang w:val="en-US"/>
        </w:rPr>
        <w:t>Aucotec</w:t>
      </w:r>
      <w:proofErr w:type="spellEnd"/>
      <w:r w:rsidRPr="00145818">
        <w:rPr>
          <w:rStyle w:val="Hyperlink"/>
          <w:rFonts w:ascii="Verdana" w:hAnsi="Verdana"/>
          <w:b/>
          <w:sz w:val="16"/>
          <w:lang w:val="en-US"/>
        </w:rPr>
        <w:t xml:space="preserve"> AG</w:t>
      </w:r>
      <w:r>
        <w:fldChar w:fldCharType="end"/>
      </w:r>
      <w:r w:rsidRPr="00145818">
        <w:rPr>
          <w:rFonts w:ascii="Verdana" w:hAnsi="Verdana"/>
          <w:sz w:val="16"/>
          <w:lang w:val="en-US"/>
        </w:rPr>
        <w:t xml:space="preserve"> has more than 40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Pr="00145818">
        <w:rPr>
          <w:rFonts w:ascii="Verdana" w:hAnsi="Verdana"/>
          <w:sz w:val="16"/>
          <w:lang w:val="en-US"/>
        </w:rPr>
        <w:t>Aucotec</w:t>
      </w:r>
      <w:proofErr w:type="spellEnd"/>
      <w:r w:rsidRPr="00145818">
        <w:rPr>
          <w:rFonts w:ascii="Verdana" w:hAnsi="Verdana"/>
          <w:sz w:val="16"/>
          <w:lang w:val="en-US"/>
        </w:rPr>
        <w:t xml:space="preserve"> is currently in operation throughout the world. In addition to the headquarters near Hanover, the </w:t>
      </w:r>
      <w:proofErr w:type="spellStart"/>
      <w:r w:rsidRPr="00145818">
        <w:rPr>
          <w:rFonts w:ascii="Verdana" w:hAnsi="Verdana"/>
          <w:sz w:val="16"/>
          <w:lang w:val="en-US"/>
        </w:rPr>
        <w:t>Aucotec</w:t>
      </w:r>
      <w:proofErr w:type="spellEnd"/>
      <w:r w:rsidRPr="00145818">
        <w:rPr>
          <w:rFonts w:ascii="Verdana" w:hAnsi="Verdana"/>
          <w:sz w:val="16"/>
          <w:lang w:val="en-US"/>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Pr="00145818">
        <w:rPr>
          <w:rFonts w:ascii="Verdana" w:hAnsi="Verdana"/>
          <w:sz w:val="16"/>
          <w:lang w:val="en-US"/>
        </w:rPr>
        <w:br/>
      </w:r>
    </w:p>
    <w:p w14:paraId="03D22C16" w14:textId="77777777" w:rsidR="004E5873" w:rsidRPr="00145818" w:rsidRDefault="004E5873" w:rsidP="004E5873">
      <w:pPr>
        <w:spacing w:after="0" w:line="240" w:lineRule="auto"/>
        <w:rPr>
          <w:lang w:val="en-US"/>
        </w:rPr>
      </w:pPr>
      <w:r w:rsidRPr="00145818">
        <w:rPr>
          <w:rFonts w:ascii="Verdana" w:hAnsi="Verdana"/>
          <w:sz w:val="16"/>
          <w:lang w:val="en-US"/>
        </w:rPr>
        <w:t>We would be grateful if you could supply us with a copy of your article. Thank you very much!</w:t>
      </w:r>
    </w:p>
    <w:p w14:paraId="30F20343" w14:textId="77777777" w:rsidR="004E5873" w:rsidRPr="00145818" w:rsidRDefault="004E5873" w:rsidP="004E5873">
      <w:pPr>
        <w:spacing w:after="0" w:line="240" w:lineRule="auto"/>
        <w:rPr>
          <w:lang w:val="en-US"/>
        </w:rPr>
      </w:pPr>
    </w:p>
    <w:p w14:paraId="4F73EED1" w14:textId="77777777" w:rsidR="004E5873" w:rsidRPr="00145818" w:rsidRDefault="004E5873" w:rsidP="004E5873">
      <w:pPr>
        <w:spacing w:after="0" w:line="240" w:lineRule="auto"/>
        <w:rPr>
          <w:rFonts w:ascii="Verdana" w:hAnsi="Verdana"/>
          <w:b/>
          <w:bCs/>
          <w:sz w:val="16"/>
          <w:szCs w:val="16"/>
          <w:lang w:val="en-US"/>
        </w:rPr>
      </w:pPr>
      <w:r w:rsidRPr="00145818">
        <w:rPr>
          <w:rFonts w:ascii="Verdana" w:hAnsi="Verdana"/>
          <w:b/>
          <w:sz w:val="16"/>
          <w:lang w:val="en-US"/>
        </w:rPr>
        <w:t>Contact:</w:t>
      </w:r>
      <w:r w:rsidRPr="00145818">
        <w:rPr>
          <w:rFonts w:ascii="Verdana" w:hAnsi="Verdana"/>
          <w:b/>
          <w:sz w:val="16"/>
          <w:lang w:val="en-US"/>
        </w:rPr>
        <w:br/>
      </w:r>
    </w:p>
    <w:p w14:paraId="2D9D9AB9" w14:textId="77777777" w:rsidR="004E5873" w:rsidRPr="00145818" w:rsidRDefault="004E5873" w:rsidP="004E5873">
      <w:pPr>
        <w:spacing w:after="0" w:line="240" w:lineRule="auto"/>
        <w:rPr>
          <w:rFonts w:ascii="Verdana" w:hAnsi="Verdana"/>
          <w:sz w:val="16"/>
          <w:szCs w:val="16"/>
          <w:lang w:val="en-US"/>
        </w:rPr>
      </w:pPr>
      <w:r w:rsidRPr="00145818">
        <w:rPr>
          <w:rFonts w:ascii="Verdana" w:hAnsi="Verdana"/>
          <w:b/>
          <w:sz w:val="16"/>
          <w:lang w:val="en-US"/>
        </w:rPr>
        <w:t>AUCOTEC AG</w:t>
      </w:r>
      <w:r w:rsidRPr="00145818">
        <w:rPr>
          <w:rFonts w:ascii="Verdana" w:hAnsi="Verdana"/>
          <w:sz w:val="16"/>
          <w:lang w:val="en-US"/>
        </w:rPr>
        <w:t xml:space="preserve">, </w:t>
      </w:r>
      <w:proofErr w:type="spellStart"/>
      <w:r w:rsidRPr="00145818">
        <w:rPr>
          <w:rFonts w:ascii="Verdana" w:hAnsi="Verdana"/>
          <w:sz w:val="16"/>
          <w:lang w:val="en-US"/>
        </w:rPr>
        <w:t>Hannoversche</w:t>
      </w:r>
      <w:proofErr w:type="spellEnd"/>
      <w:r w:rsidRPr="00145818">
        <w:rPr>
          <w:rFonts w:ascii="Verdana" w:hAnsi="Verdana"/>
          <w:sz w:val="16"/>
          <w:lang w:val="en-US"/>
        </w:rPr>
        <w:t xml:space="preserve"> </w:t>
      </w:r>
      <w:proofErr w:type="spellStart"/>
      <w:r w:rsidRPr="00145818">
        <w:rPr>
          <w:rFonts w:ascii="Verdana" w:hAnsi="Verdana"/>
          <w:sz w:val="16"/>
          <w:lang w:val="en-US"/>
        </w:rPr>
        <w:t>Straße</w:t>
      </w:r>
      <w:proofErr w:type="spellEnd"/>
      <w:r w:rsidRPr="00145818">
        <w:rPr>
          <w:rFonts w:ascii="Verdana" w:hAnsi="Verdana"/>
          <w:sz w:val="16"/>
          <w:lang w:val="en-US"/>
        </w:rPr>
        <w:t xml:space="preserve"> 105, 30916 </w:t>
      </w:r>
      <w:proofErr w:type="spellStart"/>
      <w:r w:rsidRPr="00145818">
        <w:rPr>
          <w:rFonts w:ascii="Verdana" w:hAnsi="Verdana"/>
          <w:sz w:val="16"/>
          <w:lang w:val="en-US"/>
        </w:rPr>
        <w:t>Isernhagen</w:t>
      </w:r>
      <w:proofErr w:type="spellEnd"/>
      <w:r w:rsidRPr="00145818">
        <w:rPr>
          <w:rFonts w:ascii="Verdana" w:hAnsi="Verdana"/>
          <w:sz w:val="16"/>
          <w:lang w:val="en-US"/>
        </w:rPr>
        <w:t xml:space="preserve">, www.aucotec.com </w:t>
      </w:r>
    </w:p>
    <w:p w14:paraId="12457A09" w14:textId="77777777" w:rsidR="004E5873" w:rsidRPr="00603010" w:rsidRDefault="004E5873" w:rsidP="004E5873">
      <w:pPr>
        <w:spacing w:after="0" w:line="240" w:lineRule="auto"/>
        <w:rPr>
          <w:rFonts w:ascii="Verdana" w:hAnsi="Verdana"/>
          <w:sz w:val="16"/>
          <w:szCs w:val="16"/>
        </w:rPr>
      </w:pPr>
      <w:r w:rsidRPr="00603010">
        <w:rPr>
          <w:rFonts w:ascii="Verdana" w:hAnsi="Verdana"/>
          <w:sz w:val="16"/>
        </w:rPr>
        <w:t>Public Relations, Arne Peters (</w:t>
      </w:r>
      <w:hyperlink r:id="rId11" w:history="1">
        <w:r w:rsidRPr="00603010">
          <w:rPr>
            <w:rStyle w:val="Hyperlink"/>
            <w:rFonts w:ascii="Verdana" w:hAnsi="Verdana"/>
            <w:sz w:val="16"/>
          </w:rPr>
          <w:t>arne.peters@aucotec.com</w:t>
        </w:r>
      </w:hyperlink>
      <w:r w:rsidRPr="00603010">
        <w:rPr>
          <w:rFonts w:ascii="Verdana" w:hAnsi="Verdana"/>
          <w:sz w:val="16"/>
        </w:rPr>
        <w:t xml:space="preserve"> +49(0)511-6103192</w:t>
      </w:r>
      <w:r w:rsidRPr="00603010">
        <w:rPr>
          <w:rFonts w:ascii="Verdana" w:hAnsi="Verdana"/>
          <w:sz w:val="18"/>
        </w:rPr>
        <w:t>)</w:t>
      </w:r>
    </w:p>
    <w:p w14:paraId="33BABF09" w14:textId="5BC19105" w:rsidR="00C336BC" w:rsidRPr="004160F3" w:rsidRDefault="00C336BC" w:rsidP="004E5873">
      <w:pPr>
        <w:spacing w:after="0" w:line="240" w:lineRule="auto"/>
        <w:rPr>
          <w:rFonts w:ascii="Verdana" w:hAnsi="Verdana"/>
          <w:sz w:val="16"/>
          <w:szCs w:val="16"/>
          <w:lang w:val="en-US"/>
        </w:rPr>
      </w:pPr>
    </w:p>
    <w:sectPr w:rsidR="00C336BC" w:rsidRPr="004160F3" w:rsidSect="00ED2066">
      <w:headerReference w:type="default" r:id="rId12"/>
      <w:footerReference w:type="default" r:id="rId13"/>
      <w:headerReference w:type="first" r:id="rId14"/>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C9C0" w14:textId="77777777" w:rsidR="001A5192" w:rsidRDefault="001A5192" w:rsidP="00C46BA4">
      <w:pPr>
        <w:spacing w:after="0" w:line="240" w:lineRule="auto"/>
      </w:pPr>
      <w:r>
        <w:separator/>
      </w:r>
    </w:p>
  </w:endnote>
  <w:endnote w:type="continuationSeparator" w:id="0">
    <w:p w14:paraId="2013D5D9" w14:textId="77777777" w:rsidR="001A5192" w:rsidRDefault="001A5192" w:rsidP="00C46BA4">
      <w:pPr>
        <w:spacing w:after="0" w:line="240" w:lineRule="auto"/>
      </w:pPr>
      <w:r>
        <w:continuationSeparator/>
      </w:r>
    </w:p>
  </w:endnote>
  <w:endnote w:type="continuationNotice" w:id="1">
    <w:p w14:paraId="7069D4B4" w14:textId="77777777" w:rsidR="001A5192" w:rsidRDefault="001A5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ooter"/>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80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D069" w14:textId="77777777" w:rsidR="001A5192" w:rsidRDefault="001A5192" w:rsidP="00C46BA4">
      <w:pPr>
        <w:spacing w:after="0" w:line="240" w:lineRule="auto"/>
      </w:pPr>
      <w:r>
        <w:separator/>
      </w:r>
    </w:p>
  </w:footnote>
  <w:footnote w:type="continuationSeparator" w:id="0">
    <w:p w14:paraId="50CAB348" w14:textId="77777777" w:rsidR="001A5192" w:rsidRDefault="001A5192" w:rsidP="00C46BA4">
      <w:pPr>
        <w:spacing w:after="0" w:line="240" w:lineRule="auto"/>
      </w:pPr>
      <w:r>
        <w:continuationSeparator/>
      </w:r>
    </w:p>
  </w:footnote>
  <w:footnote w:type="continuationNotice" w:id="1">
    <w:p w14:paraId="165A350C" w14:textId="77777777" w:rsidR="001A5192" w:rsidRDefault="001A51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Header"/>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57608F"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Header"/>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1804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630E8B"/>
    <w:multiLevelType w:val="hybridMultilevel"/>
    <w:tmpl w:val="D86656CE"/>
    <w:lvl w:ilvl="0" w:tplc="570A6B8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8"/>
  </w:num>
  <w:num w:numId="3" w16cid:durableId="323048777">
    <w:abstractNumId w:val="1"/>
  </w:num>
  <w:num w:numId="4" w16cid:durableId="336736414">
    <w:abstractNumId w:val="6"/>
  </w:num>
  <w:num w:numId="5" w16cid:durableId="2096047941">
    <w:abstractNumId w:val="4"/>
  </w:num>
  <w:num w:numId="6" w16cid:durableId="1696998843">
    <w:abstractNumId w:val="3"/>
  </w:num>
  <w:num w:numId="7" w16cid:durableId="1558739685">
    <w:abstractNumId w:val="7"/>
  </w:num>
  <w:num w:numId="8" w16cid:durableId="2052025508">
    <w:abstractNumId w:val="5"/>
  </w:num>
  <w:num w:numId="9" w16cid:durableId="52613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06EBB"/>
    <w:rsid w:val="00020E7F"/>
    <w:rsid w:val="00023DC2"/>
    <w:rsid w:val="0002665D"/>
    <w:rsid w:val="000270ED"/>
    <w:rsid w:val="0003012F"/>
    <w:rsid w:val="0003423D"/>
    <w:rsid w:val="000472B9"/>
    <w:rsid w:val="00052D53"/>
    <w:rsid w:val="0007237D"/>
    <w:rsid w:val="00073303"/>
    <w:rsid w:val="00076788"/>
    <w:rsid w:val="00085B54"/>
    <w:rsid w:val="00085C71"/>
    <w:rsid w:val="00097752"/>
    <w:rsid w:val="00097DFE"/>
    <w:rsid w:val="000A4B75"/>
    <w:rsid w:val="000A50AF"/>
    <w:rsid w:val="000A6A41"/>
    <w:rsid w:val="000A7C79"/>
    <w:rsid w:val="000B0FB9"/>
    <w:rsid w:val="000B1267"/>
    <w:rsid w:val="000B4C8B"/>
    <w:rsid w:val="000B5D9C"/>
    <w:rsid w:val="000C05FE"/>
    <w:rsid w:val="000C0DC3"/>
    <w:rsid w:val="000C17D8"/>
    <w:rsid w:val="000D296C"/>
    <w:rsid w:val="000D3307"/>
    <w:rsid w:val="000D3A88"/>
    <w:rsid w:val="000D4776"/>
    <w:rsid w:val="000D6D0E"/>
    <w:rsid w:val="000D7AEE"/>
    <w:rsid w:val="000E2677"/>
    <w:rsid w:val="000E5351"/>
    <w:rsid w:val="000E79B6"/>
    <w:rsid w:val="000E7D39"/>
    <w:rsid w:val="001021A3"/>
    <w:rsid w:val="00102433"/>
    <w:rsid w:val="001071C6"/>
    <w:rsid w:val="001078EA"/>
    <w:rsid w:val="001164C5"/>
    <w:rsid w:val="00125980"/>
    <w:rsid w:val="0012612F"/>
    <w:rsid w:val="0012666B"/>
    <w:rsid w:val="00134C03"/>
    <w:rsid w:val="001377D5"/>
    <w:rsid w:val="00137B05"/>
    <w:rsid w:val="00140375"/>
    <w:rsid w:val="001412F1"/>
    <w:rsid w:val="00143F38"/>
    <w:rsid w:val="00144CB0"/>
    <w:rsid w:val="00145818"/>
    <w:rsid w:val="00153F23"/>
    <w:rsid w:val="00154860"/>
    <w:rsid w:val="00154F35"/>
    <w:rsid w:val="00160CC8"/>
    <w:rsid w:val="00163609"/>
    <w:rsid w:val="00164B60"/>
    <w:rsid w:val="00167FBA"/>
    <w:rsid w:val="0017408D"/>
    <w:rsid w:val="00174C36"/>
    <w:rsid w:val="0018017A"/>
    <w:rsid w:val="00180E2D"/>
    <w:rsid w:val="00190A83"/>
    <w:rsid w:val="001919DD"/>
    <w:rsid w:val="00191EF5"/>
    <w:rsid w:val="001A1409"/>
    <w:rsid w:val="001A238F"/>
    <w:rsid w:val="001A5192"/>
    <w:rsid w:val="001A59C4"/>
    <w:rsid w:val="001A7250"/>
    <w:rsid w:val="001A7A0B"/>
    <w:rsid w:val="001B03B5"/>
    <w:rsid w:val="001B1A31"/>
    <w:rsid w:val="001B25E5"/>
    <w:rsid w:val="001C2E30"/>
    <w:rsid w:val="001C777B"/>
    <w:rsid w:val="001D500E"/>
    <w:rsid w:val="001D5B87"/>
    <w:rsid w:val="001E00D0"/>
    <w:rsid w:val="001E74BD"/>
    <w:rsid w:val="001F07AD"/>
    <w:rsid w:val="002016E6"/>
    <w:rsid w:val="0020286E"/>
    <w:rsid w:val="00203413"/>
    <w:rsid w:val="00204FB3"/>
    <w:rsid w:val="00205032"/>
    <w:rsid w:val="002104C1"/>
    <w:rsid w:val="002143C8"/>
    <w:rsid w:val="00220369"/>
    <w:rsid w:val="00222751"/>
    <w:rsid w:val="00222A46"/>
    <w:rsid w:val="00227A84"/>
    <w:rsid w:val="00230329"/>
    <w:rsid w:val="00232ED3"/>
    <w:rsid w:val="00242BD9"/>
    <w:rsid w:val="0024393A"/>
    <w:rsid w:val="00252CD7"/>
    <w:rsid w:val="00255692"/>
    <w:rsid w:val="002606A0"/>
    <w:rsid w:val="00264C17"/>
    <w:rsid w:val="00272BA1"/>
    <w:rsid w:val="00276121"/>
    <w:rsid w:val="00280E77"/>
    <w:rsid w:val="0028557E"/>
    <w:rsid w:val="002900E3"/>
    <w:rsid w:val="002949B3"/>
    <w:rsid w:val="002A2803"/>
    <w:rsid w:val="002A4B51"/>
    <w:rsid w:val="002A73AA"/>
    <w:rsid w:val="002A7400"/>
    <w:rsid w:val="002B1D1C"/>
    <w:rsid w:val="002B2D28"/>
    <w:rsid w:val="002B5B2D"/>
    <w:rsid w:val="002D775B"/>
    <w:rsid w:val="002E01F3"/>
    <w:rsid w:val="002E524E"/>
    <w:rsid w:val="002E53A0"/>
    <w:rsid w:val="002F394E"/>
    <w:rsid w:val="003061A2"/>
    <w:rsid w:val="00307185"/>
    <w:rsid w:val="0031048D"/>
    <w:rsid w:val="0031337D"/>
    <w:rsid w:val="00314F1D"/>
    <w:rsid w:val="003153F0"/>
    <w:rsid w:val="003208E1"/>
    <w:rsid w:val="003256CD"/>
    <w:rsid w:val="00334872"/>
    <w:rsid w:val="00336CFD"/>
    <w:rsid w:val="00346B40"/>
    <w:rsid w:val="00347336"/>
    <w:rsid w:val="003568C8"/>
    <w:rsid w:val="00356B68"/>
    <w:rsid w:val="003653E7"/>
    <w:rsid w:val="003653FD"/>
    <w:rsid w:val="00365EAA"/>
    <w:rsid w:val="003665EC"/>
    <w:rsid w:val="00382121"/>
    <w:rsid w:val="00390093"/>
    <w:rsid w:val="00390604"/>
    <w:rsid w:val="00394033"/>
    <w:rsid w:val="00397DCD"/>
    <w:rsid w:val="003A0114"/>
    <w:rsid w:val="003A1E0C"/>
    <w:rsid w:val="003A4D52"/>
    <w:rsid w:val="003A544F"/>
    <w:rsid w:val="003B11D5"/>
    <w:rsid w:val="003C4325"/>
    <w:rsid w:val="003C4B52"/>
    <w:rsid w:val="003C6583"/>
    <w:rsid w:val="003D029A"/>
    <w:rsid w:val="003E05B8"/>
    <w:rsid w:val="003E2B3B"/>
    <w:rsid w:val="003E467A"/>
    <w:rsid w:val="003F18D3"/>
    <w:rsid w:val="003F1E61"/>
    <w:rsid w:val="00401311"/>
    <w:rsid w:val="00404F22"/>
    <w:rsid w:val="00405325"/>
    <w:rsid w:val="004138F5"/>
    <w:rsid w:val="004160F3"/>
    <w:rsid w:val="00417D58"/>
    <w:rsid w:val="00436B7F"/>
    <w:rsid w:val="00443659"/>
    <w:rsid w:val="004439D3"/>
    <w:rsid w:val="00444DA8"/>
    <w:rsid w:val="00444F9B"/>
    <w:rsid w:val="00450C14"/>
    <w:rsid w:val="004531EE"/>
    <w:rsid w:val="00457BAB"/>
    <w:rsid w:val="004700AC"/>
    <w:rsid w:val="0047317E"/>
    <w:rsid w:val="00475EF8"/>
    <w:rsid w:val="00477F45"/>
    <w:rsid w:val="004804A4"/>
    <w:rsid w:val="00482EB0"/>
    <w:rsid w:val="00493131"/>
    <w:rsid w:val="004955CF"/>
    <w:rsid w:val="004967ED"/>
    <w:rsid w:val="004A78A0"/>
    <w:rsid w:val="004B101A"/>
    <w:rsid w:val="004B2810"/>
    <w:rsid w:val="004C0A37"/>
    <w:rsid w:val="004C170F"/>
    <w:rsid w:val="004C39E1"/>
    <w:rsid w:val="004C5E12"/>
    <w:rsid w:val="004C6DEE"/>
    <w:rsid w:val="004C7BAD"/>
    <w:rsid w:val="004C7C8E"/>
    <w:rsid w:val="004D0D91"/>
    <w:rsid w:val="004D328A"/>
    <w:rsid w:val="004D430C"/>
    <w:rsid w:val="004D754C"/>
    <w:rsid w:val="004E53DB"/>
    <w:rsid w:val="004E5873"/>
    <w:rsid w:val="004E6F7C"/>
    <w:rsid w:val="004F1775"/>
    <w:rsid w:val="004F3ACD"/>
    <w:rsid w:val="00501B69"/>
    <w:rsid w:val="00505C6E"/>
    <w:rsid w:val="005102C8"/>
    <w:rsid w:val="005341DE"/>
    <w:rsid w:val="0053423F"/>
    <w:rsid w:val="005361D1"/>
    <w:rsid w:val="00536606"/>
    <w:rsid w:val="00543130"/>
    <w:rsid w:val="00550766"/>
    <w:rsid w:val="00553E2D"/>
    <w:rsid w:val="0055411F"/>
    <w:rsid w:val="00556220"/>
    <w:rsid w:val="005743C8"/>
    <w:rsid w:val="00577994"/>
    <w:rsid w:val="0058042C"/>
    <w:rsid w:val="00583E25"/>
    <w:rsid w:val="00593454"/>
    <w:rsid w:val="00593786"/>
    <w:rsid w:val="00594016"/>
    <w:rsid w:val="005A102D"/>
    <w:rsid w:val="005B0951"/>
    <w:rsid w:val="005B2E0E"/>
    <w:rsid w:val="005B4E52"/>
    <w:rsid w:val="005B6514"/>
    <w:rsid w:val="005C5879"/>
    <w:rsid w:val="005C7472"/>
    <w:rsid w:val="005D3A8D"/>
    <w:rsid w:val="005E3161"/>
    <w:rsid w:val="005E5C36"/>
    <w:rsid w:val="005E6D23"/>
    <w:rsid w:val="005E7132"/>
    <w:rsid w:val="005F6490"/>
    <w:rsid w:val="00602AEB"/>
    <w:rsid w:val="00606BA7"/>
    <w:rsid w:val="00611E85"/>
    <w:rsid w:val="00612C0F"/>
    <w:rsid w:val="006232BB"/>
    <w:rsid w:val="00626209"/>
    <w:rsid w:val="00643801"/>
    <w:rsid w:val="006469D2"/>
    <w:rsid w:val="00660098"/>
    <w:rsid w:val="0066179D"/>
    <w:rsid w:val="006642F3"/>
    <w:rsid w:val="006644D7"/>
    <w:rsid w:val="00664951"/>
    <w:rsid w:val="00684532"/>
    <w:rsid w:val="00684B88"/>
    <w:rsid w:val="006960B2"/>
    <w:rsid w:val="006A047C"/>
    <w:rsid w:val="006A6616"/>
    <w:rsid w:val="006A765E"/>
    <w:rsid w:val="006B6408"/>
    <w:rsid w:val="006B76F7"/>
    <w:rsid w:val="006C1BBD"/>
    <w:rsid w:val="006C5B8A"/>
    <w:rsid w:val="006D15D0"/>
    <w:rsid w:val="006D3B83"/>
    <w:rsid w:val="006F3186"/>
    <w:rsid w:val="007008BC"/>
    <w:rsid w:val="00700A19"/>
    <w:rsid w:val="007030F4"/>
    <w:rsid w:val="007031A7"/>
    <w:rsid w:val="00706716"/>
    <w:rsid w:val="0071484F"/>
    <w:rsid w:val="007148CB"/>
    <w:rsid w:val="007164DA"/>
    <w:rsid w:val="00717EF2"/>
    <w:rsid w:val="0072277B"/>
    <w:rsid w:val="00723094"/>
    <w:rsid w:val="00730883"/>
    <w:rsid w:val="00733C6D"/>
    <w:rsid w:val="00740094"/>
    <w:rsid w:val="007511BE"/>
    <w:rsid w:val="00760765"/>
    <w:rsid w:val="007624B4"/>
    <w:rsid w:val="007666E2"/>
    <w:rsid w:val="007722E0"/>
    <w:rsid w:val="00772B43"/>
    <w:rsid w:val="007761DD"/>
    <w:rsid w:val="00776422"/>
    <w:rsid w:val="00777266"/>
    <w:rsid w:val="0077793D"/>
    <w:rsid w:val="00787992"/>
    <w:rsid w:val="00787E09"/>
    <w:rsid w:val="00790944"/>
    <w:rsid w:val="0079163C"/>
    <w:rsid w:val="007A0039"/>
    <w:rsid w:val="007A03D6"/>
    <w:rsid w:val="007C0A97"/>
    <w:rsid w:val="007D0205"/>
    <w:rsid w:val="007D43E0"/>
    <w:rsid w:val="007E0B62"/>
    <w:rsid w:val="007E0C7A"/>
    <w:rsid w:val="007E237D"/>
    <w:rsid w:val="007E32B5"/>
    <w:rsid w:val="00800CA4"/>
    <w:rsid w:val="008019FA"/>
    <w:rsid w:val="00802627"/>
    <w:rsid w:val="00803380"/>
    <w:rsid w:val="00807006"/>
    <w:rsid w:val="00810760"/>
    <w:rsid w:val="00817C9B"/>
    <w:rsid w:val="0082029D"/>
    <w:rsid w:val="008228FC"/>
    <w:rsid w:val="008236B9"/>
    <w:rsid w:val="0082419D"/>
    <w:rsid w:val="008276E4"/>
    <w:rsid w:val="00833CE4"/>
    <w:rsid w:val="00836A26"/>
    <w:rsid w:val="00836F73"/>
    <w:rsid w:val="00837A6A"/>
    <w:rsid w:val="00837C33"/>
    <w:rsid w:val="00840221"/>
    <w:rsid w:val="0085309C"/>
    <w:rsid w:val="008646BD"/>
    <w:rsid w:val="008662B4"/>
    <w:rsid w:val="0086636E"/>
    <w:rsid w:val="00867FEF"/>
    <w:rsid w:val="008748AB"/>
    <w:rsid w:val="00874F23"/>
    <w:rsid w:val="0087642E"/>
    <w:rsid w:val="00885E9D"/>
    <w:rsid w:val="00891AAF"/>
    <w:rsid w:val="008A1457"/>
    <w:rsid w:val="008A363F"/>
    <w:rsid w:val="008A3C0F"/>
    <w:rsid w:val="008B415E"/>
    <w:rsid w:val="008B44FE"/>
    <w:rsid w:val="008B4639"/>
    <w:rsid w:val="008B6F2D"/>
    <w:rsid w:val="008C05B1"/>
    <w:rsid w:val="008C1567"/>
    <w:rsid w:val="008C1C93"/>
    <w:rsid w:val="008C5530"/>
    <w:rsid w:val="008D013E"/>
    <w:rsid w:val="008D0159"/>
    <w:rsid w:val="008D02A9"/>
    <w:rsid w:val="008D2BFF"/>
    <w:rsid w:val="008D3FC1"/>
    <w:rsid w:val="008D4E8E"/>
    <w:rsid w:val="008D5D10"/>
    <w:rsid w:val="008E1D83"/>
    <w:rsid w:val="008F1C4C"/>
    <w:rsid w:val="008F2973"/>
    <w:rsid w:val="008F5068"/>
    <w:rsid w:val="00901A5F"/>
    <w:rsid w:val="00911B1E"/>
    <w:rsid w:val="009124E9"/>
    <w:rsid w:val="00914912"/>
    <w:rsid w:val="009207A6"/>
    <w:rsid w:val="00920836"/>
    <w:rsid w:val="009253F6"/>
    <w:rsid w:val="009317BF"/>
    <w:rsid w:val="00940E31"/>
    <w:rsid w:val="00941C9D"/>
    <w:rsid w:val="009437DA"/>
    <w:rsid w:val="00952E4E"/>
    <w:rsid w:val="0095583F"/>
    <w:rsid w:val="00956E2C"/>
    <w:rsid w:val="00957EC3"/>
    <w:rsid w:val="00960C85"/>
    <w:rsid w:val="00965CD1"/>
    <w:rsid w:val="00972C4E"/>
    <w:rsid w:val="00975E13"/>
    <w:rsid w:val="0098773B"/>
    <w:rsid w:val="00991D23"/>
    <w:rsid w:val="009967FF"/>
    <w:rsid w:val="009A65DE"/>
    <w:rsid w:val="009B05FE"/>
    <w:rsid w:val="009B3C89"/>
    <w:rsid w:val="009B520C"/>
    <w:rsid w:val="009D0A67"/>
    <w:rsid w:val="009D71E0"/>
    <w:rsid w:val="009D785E"/>
    <w:rsid w:val="009E79AC"/>
    <w:rsid w:val="009F0CE0"/>
    <w:rsid w:val="009F49D6"/>
    <w:rsid w:val="00A07FA3"/>
    <w:rsid w:val="00A131A6"/>
    <w:rsid w:val="00A136EF"/>
    <w:rsid w:val="00A161F4"/>
    <w:rsid w:val="00A21038"/>
    <w:rsid w:val="00A233BC"/>
    <w:rsid w:val="00A23F1E"/>
    <w:rsid w:val="00A24879"/>
    <w:rsid w:val="00A25A4C"/>
    <w:rsid w:val="00A2727C"/>
    <w:rsid w:val="00A30789"/>
    <w:rsid w:val="00A345D7"/>
    <w:rsid w:val="00A348AD"/>
    <w:rsid w:val="00A36F13"/>
    <w:rsid w:val="00A426CD"/>
    <w:rsid w:val="00A5372D"/>
    <w:rsid w:val="00A537D4"/>
    <w:rsid w:val="00A53BDB"/>
    <w:rsid w:val="00A54E3C"/>
    <w:rsid w:val="00A6020D"/>
    <w:rsid w:val="00A613F5"/>
    <w:rsid w:val="00A63359"/>
    <w:rsid w:val="00A652BF"/>
    <w:rsid w:val="00A656E8"/>
    <w:rsid w:val="00A66E1C"/>
    <w:rsid w:val="00A6754C"/>
    <w:rsid w:val="00A71561"/>
    <w:rsid w:val="00A77BB0"/>
    <w:rsid w:val="00A8313D"/>
    <w:rsid w:val="00A945D7"/>
    <w:rsid w:val="00A950CA"/>
    <w:rsid w:val="00A97F9E"/>
    <w:rsid w:val="00AA04D4"/>
    <w:rsid w:val="00AB592F"/>
    <w:rsid w:val="00AB7DFF"/>
    <w:rsid w:val="00AC364C"/>
    <w:rsid w:val="00AD1256"/>
    <w:rsid w:val="00AD5B9E"/>
    <w:rsid w:val="00AD7255"/>
    <w:rsid w:val="00AE5B49"/>
    <w:rsid w:val="00AE7506"/>
    <w:rsid w:val="00AF2119"/>
    <w:rsid w:val="00AF6C3E"/>
    <w:rsid w:val="00AF6CB2"/>
    <w:rsid w:val="00B00DA2"/>
    <w:rsid w:val="00B0107D"/>
    <w:rsid w:val="00B10412"/>
    <w:rsid w:val="00B1183F"/>
    <w:rsid w:val="00B11981"/>
    <w:rsid w:val="00B13557"/>
    <w:rsid w:val="00B167DC"/>
    <w:rsid w:val="00B21FD1"/>
    <w:rsid w:val="00B264F2"/>
    <w:rsid w:val="00B26A4E"/>
    <w:rsid w:val="00B41BBC"/>
    <w:rsid w:val="00B42F5D"/>
    <w:rsid w:val="00B441F2"/>
    <w:rsid w:val="00B50431"/>
    <w:rsid w:val="00B534F0"/>
    <w:rsid w:val="00B6051F"/>
    <w:rsid w:val="00B65832"/>
    <w:rsid w:val="00B6680B"/>
    <w:rsid w:val="00B81355"/>
    <w:rsid w:val="00B845E8"/>
    <w:rsid w:val="00B84A40"/>
    <w:rsid w:val="00B85C2F"/>
    <w:rsid w:val="00B90170"/>
    <w:rsid w:val="00B91826"/>
    <w:rsid w:val="00B93008"/>
    <w:rsid w:val="00B9341F"/>
    <w:rsid w:val="00B9747B"/>
    <w:rsid w:val="00BA7E19"/>
    <w:rsid w:val="00BB3A6E"/>
    <w:rsid w:val="00BB4CDE"/>
    <w:rsid w:val="00BB6ABC"/>
    <w:rsid w:val="00BB7524"/>
    <w:rsid w:val="00BC03A7"/>
    <w:rsid w:val="00BC0795"/>
    <w:rsid w:val="00BC29B5"/>
    <w:rsid w:val="00BC6577"/>
    <w:rsid w:val="00BC7FCB"/>
    <w:rsid w:val="00BD5C6E"/>
    <w:rsid w:val="00BE4373"/>
    <w:rsid w:val="00BE4F7F"/>
    <w:rsid w:val="00BE5FC2"/>
    <w:rsid w:val="00BF1801"/>
    <w:rsid w:val="00C00C92"/>
    <w:rsid w:val="00C0308C"/>
    <w:rsid w:val="00C04A58"/>
    <w:rsid w:val="00C064E9"/>
    <w:rsid w:val="00C1267F"/>
    <w:rsid w:val="00C12A0F"/>
    <w:rsid w:val="00C13F59"/>
    <w:rsid w:val="00C14F69"/>
    <w:rsid w:val="00C1679D"/>
    <w:rsid w:val="00C27795"/>
    <w:rsid w:val="00C32998"/>
    <w:rsid w:val="00C32AF4"/>
    <w:rsid w:val="00C336BC"/>
    <w:rsid w:val="00C33FE6"/>
    <w:rsid w:val="00C34E93"/>
    <w:rsid w:val="00C35CB6"/>
    <w:rsid w:val="00C36D7D"/>
    <w:rsid w:val="00C4037B"/>
    <w:rsid w:val="00C43FC0"/>
    <w:rsid w:val="00C4402B"/>
    <w:rsid w:val="00C44A5A"/>
    <w:rsid w:val="00C4592D"/>
    <w:rsid w:val="00C46BA4"/>
    <w:rsid w:val="00C53BF3"/>
    <w:rsid w:val="00C5590C"/>
    <w:rsid w:val="00C561C6"/>
    <w:rsid w:val="00C5676C"/>
    <w:rsid w:val="00C65B7E"/>
    <w:rsid w:val="00C72572"/>
    <w:rsid w:val="00C75B8B"/>
    <w:rsid w:val="00C801A9"/>
    <w:rsid w:val="00C838D2"/>
    <w:rsid w:val="00C84DF2"/>
    <w:rsid w:val="00C9028F"/>
    <w:rsid w:val="00C906EB"/>
    <w:rsid w:val="00C92770"/>
    <w:rsid w:val="00C92BA1"/>
    <w:rsid w:val="00C9586D"/>
    <w:rsid w:val="00C965EE"/>
    <w:rsid w:val="00CB3BA5"/>
    <w:rsid w:val="00CB61D4"/>
    <w:rsid w:val="00CC0DF6"/>
    <w:rsid w:val="00CC3AA4"/>
    <w:rsid w:val="00CC4BD7"/>
    <w:rsid w:val="00CC4F52"/>
    <w:rsid w:val="00CD1030"/>
    <w:rsid w:val="00CD4EDB"/>
    <w:rsid w:val="00CD5149"/>
    <w:rsid w:val="00CE1244"/>
    <w:rsid w:val="00CF2546"/>
    <w:rsid w:val="00D01C1A"/>
    <w:rsid w:val="00D02A23"/>
    <w:rsid w:val="00D11CBD"/>
    <w:rsid w:val="00D12267"/>
    <w:rsid w:val="00D14013"/>
    <w:rsid w:val="00D14695"/>
    <w:rsid w:val="00D16910"/>
    <w:rsid w:val="00D211B3"/>
    <w:rsid w:val="00D212B9"/>
    <w:rsid w:val="00D2145D"/>
    <w:rsid w:val="00D22DD1"/>
    <w:rsid w:val="00D2460E"/>
    <w:rsid w:val="00D26375"/>
    <w:rsid w:val="00D30C17"/>
    <w:rsid w:val="00D407B1"/>
    <w:rsid w:val="00D46C9E"/>
    <w:rsid w:val="00D51FA5"/>
    <w:rsid w:val="00D61690"/>
    <w:rsid w:val="00D618BA"/>
    <w:rsid w:val="00D61EBA"/>
    <w:rsid w:val="00D667E6"/>
    <w:rsid w:val="00D73DB5"/>
    <w:rsid w:val="00D75745"/>
    <w:rsid w:val="00D76B10"/>
    <w:rsid w:val="00D771EC"/>
    <w:rsid w:val="00D82E03"/>
    <w:rsid w:val="00D86691"/>
    <w:rsid w:val="00D86729"/>
    <w:rsid w:val="00D90639"/>
    <w:rsid w:val="00D90839"/>
    <w:rsid w:val="00D947A8"/>
    <w:rsid w:val="00D9500D"/>
    <w:rsid w:val="00D974AD"/>
    <w:rsid w:val="00D974CE"/>
    <w:rsid w:val="00DA13D1"/>
    <w:rsid w:val="00DA33DB"/>
    <w:rsid w:val="00DA6E8E"/>
    <w:rsid w:val="00DB10E0"/>
    <w:rsid w:val="00DB22B0"/>
    <w:rsid w:val="00DB3364"/>
    <w:rsid w:val="00DB5991"/>
    <w:rsid w:val="00DC247B"/>
    <w:rsid w:val="00DD0B7F"/>
    <w:rsid w:val="00DE37DB"/>
    <w:rsid w:val="00DE3D0F"/>
    <w:rsid w:val="00DE5960"/>
    <w:rsid w:val="00DE7E27"/>
    <w:rsid w:val="00DF62B8"/>
    <w:rsid w:val="00E00F9E"/>
    <w:rsid w:val="00E03298"/>
    <w:rsid w:val="00E05A08"/>
    <w:rsid w:val="00E065F5"/>
    <w:rsid w:val="00E07D7F"/>
    <w:rsid w:val="00E12B87"/>
    <w:rsid w:val="00E249EC"/>
    <w:rsid w:val="00E24F7C"/>
    <w:rsid w:val="00E32D10"/>
    <w:rsid w:val="00E44512"/>
    <w:rsid w:val="00E46361"/>
    <w:rsid w:val="00E509A3"/>
    <w:rsid w:val="00E53DC5"/>
    <w:rsid w:val="00E562F4"/>
    <w:rsid w:val="00E61086"/>
    <w:rsid w:val="00E64497"/>
    <w:rsid w:val="00E711CB"/>
    <w:rsid w:val="00E713FE"/>
    <w:rsid w:val="00E71A46"/>
    <w:rsid w:val="00E72B46"/>
    <w:rsid w:val="00E739D7"/>
    <w:rsid w:val="00E7658D"/>
    <w:rsid w:val="00E816D9"/>
    <w:rsid w:val="00E8300A"/>
    <w:rsid w:val="00E847CD"/>
    <w:rsid w:val="00E87197"/>
    <w:rsid w:val="00E87ED4"/>
    <w:rsid w:val="00E94F0A"/>
    <w:rsid w:val="00E95B5A"/>
    <w:rsid w:val="00E96650"/>
    <w:rsid w:val="00EA431E"/>
    <w:rsid w:val="00EB1EB3"/>
    <w:rsid w:val="00EB28FC"/>
    <w:rsid w:val="00EC2546"/>
    <w:rsid w:val="00EC5870"/>
    <w:rsid w:val="00EC7C77"/>
    <w:rsid w:val="00ED2066"/>
    <w:rsid w:val="00ED4D3A"/>
    <w:rsid w:val="00EE1D19"/>
    <w:rsid w:val="00EF06D7"/>
    <w:rsid w:val="00EF4FCF"/>
    <w:rsid w:val="00EF6F1B"/>
    <w:rsid w:val="00F02924"/>
    <w:rsid w:val="00F04C7D"/>
    <w:rsid w:val="00F0C500"/>
    <w:rsid w:val="00F201DD"/>
    <w:rsid w:val="00F2105C"/>
    <w:rsid w:val="00F266B7"/>
    <w:rsid w:val="00F27232"/>
    <w:rsid w:val="00F320DB"/>
    <w:rsid w:val="00F34C20"/>
    <w:rsid w:val="00F3753B"/>
    <w:rsid w:val="00F421E9"/>
    <w:rsid w:val="00F45C22"/>
    <w:rsid w:val="00F512B2"/>
    <w:rsid w:val="00F5527D"/>
    <w:rsid w:val="00F673C5"/>
    <w:rsid w:val="00F67F58"/>
    <w:rsid w:val="00F81020"/>
    <w:rsid w:val="00F8175A"/>
    <w:rsid w:val="00F82175"/>
    <w:rsid w:val="00F82B91"/>
    <w:rsid w:val="00F838C2"/>
    <w:rsid w:val="00F83C78"/>
    <w:rsid w:val="00F90E4E"/>
    <w:rsid w:val="00F96765"/>
    <w:rsid w:val="00FB1CCA"/>
    <w:rsid w:val="00FB6007"/>
    <w:rsid w:val="00FC59CA"/>
    <w:rsid w:val="00FC6D13"/>
    <w:rsid w:val="00FD4754"/>
    <w:rsid w:val="00FD64D1"/>
    <w:rsid w:val="00FD6865"/>
    <w:rsid w:val="00FE0AD6"/>
    <w:rsid w:val="00FE0F8D"/>
    <w:rsid w:val="00FE6301"/>
    <w:rsid w:val="00FE6AB6"/>
    <w:rsid w:val="00FE7FC2"/>
    <w:rsid w:val="00FF2016"/>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15:docId w15:val="{96354807-93C5-499C-8483-F9B423E8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6121"/>
    <w:pPr>
      <w:keepNext/>
      <w:keepLines/>
      <w:spacing w:after="0" w:line="240" w:lineRule="auto"/>
      <w:outlineLvl w:val="0"/>
    </w:pPr>
    <w:rPr>
      <w:rFonts w:ascii="Verdana" w:eastAsia="Times New Roman" w:hAnsi="Verdana" w:cs="Times New Roman"/>
      <w:b/>
      <w:bCs/>
      <w:sz w:val="28"/>
      <w:szCs w:val="28"/>
      <w:lang w:eastAsia="ja-JP"/>
    </w:rPr>
  </w:style>
  <w:style w:type="paragraph" w:styleId="Heading2">
    <w:name w:val="heading 2"/>
    <w:basedOn w:val="Normal"/>
    <w:next w:val="Normal"/>
    <w:link w:val="Heading2Char"/>
    <w:uiPriority w:val="9"/>
    <w:semiHidden/>
    <w:unhideWhenUsed/>
    <w:qFormat/>
    <w:rsid w:val="0019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BA4"/>
  </w:style>
  <w:style w:type="paragraph" w:styleId="Footer">
    <w:name w:val="footer"/>
    <w:basedOn w:val="Normal"/>
    <w:link w:val="FooterChar"/>
    <w:uiPriority w:val="99"/>
    <w:unhideWhenUsed/>
    <w:rsid w:val="00C46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BA4"/>
  </w:style>
  <w:style w:type="character" w:customStyle="1" w:styleId="Heading1Char">
    <w:name w:val="Heading 1 Char"/>
    <w:basedOn w:val="DefaultParagraphFont"/>
    <w:link w:val="Heading1"/>
    <w:rsid w:val="00276121"/>
    <w:rPr>
      <w:rFonts w:ascii="Verdana" w:eastAsia="Times New Roman" w:hAnsi="Verdana" w:cs="Times New Roman"/>
      <w:b/>
      <w:bCs/>
      <w:sz w:val="28"/>
      <w:szCs w:val="28"/>
      <w:lang w:eastAsia="ja-JP"/>
    </w:rPr>
  </w:style>
  <w:style w:type="character" w:styleId="Hyperlink">
    <w:name w:val="Hyperlink"/>
    <w:basedOn w:val="DefaultParagraphFont"/>
    <w:rsid w:val="00276121"/>
    <w:rPr>
      <w:rFonts w:cs="Times New Roman"/>
      <w:color w:val="0000FF"/>
      <w:u w:val="single"/>
    </w:rPr>
  </w:style>
  <w:style w:type="paragraph" w:styleId="BalloonText">
    <w:name w:val="Balloon Text"/>
    <w:basedOn w:val="Normal"/>
    <w:link w:val="BalloonTextChar"/>
    <w:uiPriority w:val="99"/>
    <w:semiHidden/>
    <w:unhideWhenUsed/>
    <w:rsid w:val="00C06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E9"/>
    <w:rPr>
      <w:rFonts w:ascii="Segoe UI" w:hAnsi="Segoe UI" w:cs="Segoe UI"/>
      <w:sz w:val="18"/>
      <w:szCs w:val="18"/>
    </w:rPr>
  </w:style>
  <w:style w:type="character" w:styleId="FollowedHyperlink">
    <w:name w:val="FollowedHyperlink"/>
    <w:basedOn w:val="DefaultParagraphFont"/>
    <w:uiPriority w:val="99"/>
    <w:semiHidden/>
    <w:unhideWhenUsed/>
    <w:rsid w:val="00E61086"/>
    <w:rPr>
      <w:color w:val="954F72" w:themeColor="followedHyperlink"/>
      <w:u w:val="single"/>
    </w:rPr>
  </w:style>
  <w:style w:type="character" w:styleId="UnresolvedMention">
    <w:name w:val="Unresolved Mention"/>
    <w:basedOn w:val="DefaultParagraphFont"/>
    <w:uiPriority w:val="99"/>
    <w:semiHidden/>
    <w:unhideWhenUsed/>
    <w:rsid w:val="00D30C17"/>
    <w:rPr>
      <w:color w:val="605E5C"/>
      <w:shd w:val="clear" w:color="auto" w:fill="E1DFDD"/>
    </w:rPr>
  </w:style>
  <w:style w:type="paragraph" w:styleId="NormalWeb">
    <w:name w:val="Normal (Web)"/>
    <w:basedOn w:val="Normal"/>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semiHidden/>
    <w:unhideWhenUsed/>
    <w:rsid w:val="006C1BBD"/>
    <w:rPr>
      <w:sz w:val="16"/>
      <w:szCs w:val="16"/>
    </w:rPr>
  </w:style>
  <w:style w:type="paragraph" w:styleId="CommentText">
    <w:name w:val="annotation text"/>
    <w:basedOn w:val="Normal"/>
    <w:link w:val="CommentTextChar"/>
    <w:uiPriority w:val="99"/>
    <w:unhideWhenUsed/>
    <w:rsid w:val="006C1BBD"/>
    <w:pPr>
      <w:spacing w:line="240" w:lineRule="auto"/>
    </w:pPr>
    <w:rPr>
      <w:sz w:val="20"/>
      <w:szCs w:val="20"/>
    </w:rPr>
  </w:style>
  <w:style w:type="character" w:customStyle="1" w:styleId="CommentTextChar">
    <w:name w:val="Comment Text Char"/>
    <w:basedOn w:val="DefaultParagraphFont"/>
    <w:link w:val="CommentText"/>
    <w:uiPriority w:val="99"/>
    <w:rsid w:val="006C1BBD"/>
    <w:rPr>
      <w:sz w:val="20"/>
      <w:szCs w:val="20"/>
    </w:rPr>
  </w:style>
  <w:style w:type="paragraph" w:styleId="Revision">
    <w:name w:val="Revision"/>
    <w:hidden/>
    <w:uiPriority w:val="99"/>
    <w:semiHidden/>
    <w:rsid w:val="00B13557"/>
    <w:pPr>
      <w:spacing w:after="0" w:line="240" w:lineRule="auto"/>
    </w:pPr>
  </w:style>
  <w:style w:type="paragraph" w:styleId="CommentSubject">
    <w:name w:val="annotation subject"/>
    <w:basedOn w:val="CommentText"/>
    <w:next w:val="CommentText"/>
    <w:link w:val="CommentSubjectChar"/>
    <w:uiPriority w:val="99"/>
    <w:semiHidden/>
    <w:unhideWhenUsed/>
    <w:rsid w:val="00556220"/>
    <w:rPr>
      <w:b/>
      <w:bCs/>
    </w:rPr>
  </w:style>
  <w:style w:type="character" w:customStyle="1" w:styleId="CommentSubjectChar">
    <w:name w:val="Comment Subject Char"/>
    <w:basedOn w:val="CommentTextChar"/>
    <w:link w:val="CommentSubject"/>
    <w:uiPriority w:val="99"/>
    <w:semiHidden/>
    <w:rsid w:val="00556220"/>
    <w:rPr>
      <w:b/>
      <w:bCs/>
      <w:sz w:val="20"/>
      <w:szCs w:val="20"/>
    </w:rPr>
  </w:style>
  <w:style w:type="paragraph" w:styleId="ListParagraph">
    <w:name w:val="List Paragraph"/>
    <w:basedOn w:val="Normal"/>
    <w:uiPriority w:val="34"/>
    <w:qFormat/>
    <w:rsid w:val="00C336BC"/>
    <w:pPr>
      <w:spacing w:after="0" w:line="240" w:lineRule="auto"/>
      <w:ind w:left="720"/>
    </w:pPr>
    <w:rPr>
      <w:rFonts w:ascii="Calibri" w:hAnsi="Calibri" w:cs="Calibri"/>
      <w:lang w:eastAsia="de-DE"/>
    </w:rPr>
  </w:style>
  <w:style w:type="character" w:customStyle="1" w:styleId="cf01">
    <w:name w:val="cf01"/>
    <w:basedOn w:val="DefaultParagraphFont"/>
    <w:rsid w:val="001F07AD"/>
    <w:rPr>
      <w:rFonts w:ascii="Segoe UI" w:hAnsi="Segoe UI" w:cs="Segoe UI" w:hint="default"/>
      <w:sz w:val="18"/>
      <w:szCs w:val="18"/>
    </w:rPr>
  </w:style>
  <w:style w:type="character" w:customStyle="1" w:styleId="cf11">
    <w:name w:val="cf11"/>
    <w:basedOn w:val="DefaultParagraphFont"/>
    <w:rsid w:val="001F07AD"/>
    <w:rPr>
      <w:rFonts w:ascii="Segoe UI" w:hAnsi="Segoe UI" w:cs="Segoe UI" w:hint="default"/>
      <w:sz w:val="18"/>
      <w:szCs w:val="18"/>
    </w:rPr>
  </w:style>
  <w:style w:type="paragraph" w:customStyle="1" w:styleId="pf0">
    <w:name w:val="pf0"/>
    <w:basedOn w:val="Normal"/>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03423D"/>
    <w:rPr>
      <w:b/>
      <w:bCs/>
    </w:rPr>
  </w:style>
  <w:style w:type="paragraph" w:styleId="ListBullet">
    <w:name w:val="List Bullet"/>
    <w:basedOn w:val="Normal"/>
    <w:uiPriority w:val="99"/>
    <w:unhideWhenUsed/>
    <w:rsid w:val="00A652BF"/>
    <w:pPr>
      <w:numPr>
        <w:numId w:val="9"/>
      </w:numPr>
      <w:contextualSpacing/>
    </w:pPr>
    <w:rPr>
      <w:lang w:val="en-GB" w:eastAsia="en-GB" w:bidi="en-GB"/>
    </w:rPr>
  </w:style>
  <w:style w:type="character" w:customStyle="1" w:styleId="Heading2Char">
    <w:name w:val="Heading 2 Char"/>
    <w:basedOn w:val="DefaultParagraphFont"/>
    <w:link w:val="Heading2"/>
    <w:uiPriority w:val="9"/>
    <w:semiHidden/>
    <w:rsid w:val="00190A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76">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979185359">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e.peters@auc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PM-AUCOTEC_AkerBP</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PM-AUCOTEC_AkerBP</dc:title>
  <dc:subject/>
  <dc:creator>Daniel Brditschke</dc:creator>
  <cp:keywords/>
  <dc:description/>
  <cp:lastModifiedBy>Daniel Brditschke</cp:lastModifiedBy>
  <cp:revision>2</cp:revision>
  <dcterms:created xsi:type="dcterms:W3CDTF">2026-06-09T08:05:00Z</dcterms:created>
  <dcterms:modified xsi:type="dcterms:W3CDTF">2026-06-09T08:05:00Z</dcterms:modified>
</cp:coreProperties>
</file>